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056D1" w14:textId="77777777" w:rsidR="001818A5" w:rsidRDefault="001818A5" w:rsidP="001818A5">
      <w:pPr>
        <w:spacing w:line="480" w:lineRule="auto"/>
        <w:ind w:hanging="720"/>
        <w:jc w:val="center"/>
        <w:rPr>
          <w:rFonts w:ascii="Times New Roman" w:hAnsi="Times New Roman" w:cs="Times New Roman"/>
          <w:sz w:val="24"/>
          <w:szCs w:val="24"/>
        </w:rPr>
      </w:pPr>
    </w:p>
    <w:p w14:paraId="7998E30F" w14:textId="77777777" w:rsidR="001818A5" w:rsidRDefault="001818A5" w:rsidP="001818A5">
      <w:pPr>
        <w:spacing w:line="480" w:lineRule="auto"/>
        <w:ind w:hanging="720"/>
        <w:jc w:val="center"/>
        <w:rPr>
          <w:rFonts w:ascii="Times New Roman" w:hAnsi="Times New Roman" w:cs="Times New Roman"/>
          <w:sz w:val="24"/>
          <w:szCs w:val="24"/>
        </w:rPr>
      </w:pPr>
    </w:p>
    <w:p w14:paraId="66C52C58" w14:textId="77777777" w:rsidR="001818A5" w:rsidRDefault="001818A5" w:rsidP="001818A5">
      <w:pPr>
        <w:spacing w:line="480" w:lineRule="auto"/>
        <w:ind w:hanging="720"/>
        <w:jc w:val="center"/>
        <w:rPr>
          <w:rFonts w:ascii="Times New Roman" w:hAnsi="Times New Roman" w:cs="Times New Roman"/>
          <w:sz w:val="24"/>
          <w:szCs w:val="24"/>
        </w:rPr>
      </w:pPr>
    </w:p>
    <w:p w14:paraId="6A2E063E" w14:textId="77777777" w:rsidR="001818A5" w:rsidRDefault="001818A5" w:rsidP="001818A5">
      <w:pPr>
        <w:spacing w:line="480" w:lineRule="auto"/>
        <w:ind w:hanging="720"/>
        <w:jc w:val="center"/>
        <w:rPr>
          <w:rFonts w:ascii="Times New Roman" w:hAnsi="Times New Roman" w:cs="Times New Roman"/>
          <w:sz w:val="24"/>
          <w:szCs w:val="24"/>
        </w:rPr>
      </w:pPr>
    </w:p>
    <w:p w14:paraId="1424855E" w14:textId="77777777" w:rsidR="001818A5" w:rsidRDefault="001818A5" w:rsidP="001818A5">
      <w:pPr>
        <w:spacing w:line="480" w:lineRule="auto"/>
        <w:ind w:hanging="720"/>
        <w:jc w:val="center"/>
        <w:rPr>
          <w:rFonts w:ascii="Times New Roman" w:hAnsi="Times New Roman" w:cs="Times New Roman"/>
          <w:sz w:val="24"/>
          <w:szCs w:val="24"/>
        </w:rPr>
      </w:pPr>
    </w:p>
    <w:p w14:paraId="5BD9C721" w14:textId="02B27AFA" w:rsidR="00511A6A" w:rsidRDefault="007162D1" w:rsidP="001818A5">
      <w:pPr>
        <w:spacing w:line="480" w:lineRule="auto"/>
        <w:ind w:hanging="720"/>
        <w:jc w:val="center"/>
        <w:rPr>
          <w:rFonts w:ascii="Times New Roman" w:hAnsi="Times New Roman" w:cs="Times New Roman"/>
          <w:sz w:val="24"/>
          <w:szCs w:val="24"/>
        </w:rPr>
      </w:pPr>
      <w:r w:rsidRPr="00073C8F">
        <w:rPr>
          <w:rFonts w:ascii="Times New Roman" w:hAnsi="Times New Roman" w:cs="Times New Roman"/>
          <w:sz w:val="24"/>
          <w:szCs w:val="24"/>
        </w:rPr>
        <w:t>Improvement Plan Tool Kit</w:t>
      </w:r>
    </w:p>
    <w:p w14:paraId="56C48231" w14:textId="0ACFAAD8" w:rsidR="00073C8F" w:rsidRPr="00073C8F" w:rsidRDefault="007162D1" w:rsidP="001818A5">
      <w:pPr>
        <w:spacing w:line="480" w:lineRule="auto"/>
        <w:ind w:hanging="720"/>
        <w:jc w:val="center"/>
        <w:rPr>
          <w:rFonts w:ascii="Times New Roman" w:hAnsi="Times New Roman" w:cs="Times New Roman"/>
          <w:sz w:val="24"/>
          <w:szCs w:val="24"/>
        </w:rPr>
      </w:pPr>
      <w:r w:rsidRPr="00073C8F">
        <w:rPr>
          <w:rFonts w:ascii="Times New Roman" w:hAnsi="Times New Roman" w:cs="Times New Roman"/>
          <w:sz w:val="24"/>
          <w:szCs w:val="24"/>
        </w:rPr>
        <w:t>Learner’s Name</w:t>
      </w:r>
    </w:p>
    <w:p w14:paraId="21BAB320" w14:textId="77777777" w:rsidR="00073C8F" w:rsidRPr="00073C8F" w:rsidRDefault="007162D1" w:rsidP="001818A5">
      <w:pPr>
        <w:spacing w:line="480" w:lineRule="auto"/>
        <w:ind w:hanging="720"/>
        <w:jc w:val="center"/>
        <w:rPr>
          <w:rFonts w:ascii="Times New Roman" w:hAnsi="Times New Roman" w:cs="Times New Roman"/>
          <w:sz w:val="24"/>
          <w:szCs w:val="24"/>
        </w:rPr>
      </w:pPr>
      <w:r w:rsidRPr="00073C8F">
        <w:rPr>
          <w:rFonts w:ascii="Times New Roman" w:hAnsi="Times New Roman" w:cs="Times New Roman"/>
          <w:sz w:val="24"/>
          <w:szCs w:val="24"/>
        </w:rPr>
        <w:t>Capella University</w:t>
      </w:r>
    </w:p>
    <w:p w14:paraId="69FA6E7C" w14:textId="77777777" w:rsidR="00073C8F" w:rsidRPr="00073C8F" w:rsidRDefault="007162D1" w:rsidP="001818A5">
      <w:pPr>
        <w:spacing w:line="480" w:lineRule="auto"/>
        <w:ind w:hanging="720"/>
        <w:jc w:val="center"/>
        <w:rPr>
          <w:rFonts w:ascii="Times New Roman" w:hAnsi="Times New Roman" w:cs="Times New Roman"/>
          <w:sz w:val="24"/>
          <w:szCs w:val="24"/>
        </w:rPr>
      </w:pPr>
      <w:bookmarkStart w:id="0" w:name="_GoBack"/>
      <w:r w:rsidRPr="00073C8F">
        <w:rPr>
          <w:rFonts w:ascii="Times New Roman" w:hAnsi="Times New Roman" w:cs="Times New Roman"/>
          <w:sz w:val="24"/>
          <w:szCs w:val="24"/>
        </w:rPr>
        <w:t>Improving Quality of Care and Patient Safety</w:t>
      </w:r>
    </w:p>
    <w:bookmarkEnd w:id="0"/>
    <w:p w14:paraId="4BDAFD97" w14:textId="77777777" w:rsidR="00073C8F" w:rsidRPr="00073C8F" w:rsidRDefault="007162D1" w:rsidP="001818A5">
      <w:pPr>
        <w:spacing w:line="480" w:lineRule="auto"/>
        <w:ind w:hanging="720"/>
        <w:jc w:val="center"/>
        <w:rPr>
          <w:rFonts w:ascii="Times New Roman" w:hAnsi="Times New Roman" w:cs="Times New Roman"/>
          <w:sz w:val="24"/>
          <w:szCs w:val="24"/>
        </w:rPr>
      </w:pPr>
      <w:r w:rsidRPr="00073C8F">
        <w:rPr>
          <w:rFonts w:ascii="Times New Roman" w:hAnsi="Times New Roman" w:cs="Times New Roman"/>
          <w:sz w:val="24"/>
          <w:szCs w:val="24"/>
        </w:rPr>
        <w:t>Improvement Plan Tool Kit</w:t>
      </w:r>
    </w:p>
    <w:p w14:paraId="545AD1DB" w14:textId="4D0C9BD0" w:rsidR="00D11989" w:rsidRPr="00073C8F" w:rsidRDefault="007162D1" w:rsidP="001818A5">
      <w:pPr>
        <w:spacing w:line="480" w:lineRule="auto"/>
        <w:ind w:hanging="720"/>
        <w:jc w:val="center"/>
        <w:rPr>
          <w:rFonts w:ascii="Times New Roman" w:hAnsi="Times New Roman" w:cs="Times New Roman"/>
          <w:sz w:val="24"/>
          <w:szCs w:val="24"/>
        </w:rPr>
      </w:pPr>
      <w:r w:rsidRPr="00073C8F">
        <w:rPr>
          <w:rFonts w:ascii="Times New Roman" w:hAnsi="Times New Roman" w:cs="Times New Roman"/>
          <w:sz w:val="24"/>
          <w:szCs w:val="24"/>
        </w:rPr>
        <w:t>August 2020</w:t>
      </w:r>
    </w:p>
    <w:p w14:paraId="77C26914" w14:textId="78462165" w:rsidR="00073C8F" w:rsidRPr="00073C8F" w:rsidRDefault="00073C8F" w:rsidP="001818A5">
      <w:pPr>
        <w:spacing w:line="480" w:lineRule="auto"/>
        <w:ind w:hanging="720"/>
        <w:jc w:val="center"/>
        <w:rPr>
          <w:rFonts w:ascii="Times New Roman" w:hAnsi="Times New Roman" w:cs="Times New Roman"/>
          <w:sz w:val="24"/>
          <w:szCs w:val="24"/>
        </w:rPr>
      </w:pPr>
    </w:p>
    <w:p w14:paraId="357C06B8" w14:textId="721A9164" w:rsidR="00073C8F" w:rsidRPr="00073C8F" w:rsidRDefault="00073C8F" w:rsidP="001818A5">
      <w:pPr>
        <w:spacing w:line="480" w:lineRule="auto"/>
        <w:ind w:hanging="720"/>
        <w:rPr>
          <w:rFonts w:ascii="Times New Roman" w:hAnsi="Times New Roman" w:cs="Times New Roman"/>
          <w:sz w:val="24"/>
          <w:szCs w:val="24"/>
        </w:rPr>
      </w:pPr>
    </w:p>
    <w:p w14:paraId="00488D49" w14:textId="7A60E8FB" w:rsidR="00073C8F" w:rsidRPr="00073C8F" w:rsidRDefault="00073C8F" w:rsidP="001818A5">
      <w:pPr>
        <w:spacing w:line="480" w:lineRule="auto"/>
        <w:ind w:hanging="720"/>
        <w:rPr>
          <w:rFonts w:ascii="Times New Roman" w:hAnsi="Times New Roman" w:cs="Times New Roman"/>
          <w:sz w:val="24"/>
          <w:szCs w:val="24"/>
        </w:rPr>
      </w:pPr>
    </w:p>
    <w:p w14:paraId="72D6DF9D" w14:textId="384D90FB" w:rsidR="00073C8F" w:rsidRPr="00073C8F" w:rsidRDefault="00073C8F" w:rsidP="001818A5">
      <w:pPr>
        <w:spacing w:line="480" w:lineRule="auto"/>
        <w:ind w:hanging="720"/>
        <w:rPr>
          <w:rFonts w:ascii="Times New Roman" w:hAnsi="Times New Roman" w:cs="Times New Roman"/>
          <w:sz w:val="24"/>
          <w:szCs w:val="24"/>
        </w:rPr>
      </w:pPr>
    </w:p>
    <w:p w14:paraId="12BFCC45" w14:textId="630C39CC" w:rsidR="00073C8F" w:rsidRPr="00073C8F" w:rsidRDefault="00073C8F" w:rsidP="001818A5">
      <w:pPr>
        <w:spacing w:line="480" w:lineRule="auto"/>
        <w:ind w:hanging="720"/>
        <w:rPr>
          <w:rFonts w:ascii="Times New Roman" w:hAnsi="Times New Roman" w:cs="Times New Roman"/>
          <w:sz w:val="24"/>
          <w:szCs w:val="24"/>
        </w:rPr>
      </w:pPr>
    </w:p>
    <w:p w14:paraId="671232EE" w14:textId="4038BCE9" w:rsidR="00073C8F" w:rsidRPr="00073C8F" w:rsidRDefault="00073C8F" w:rsidP="001818A5">
      <w:pPr>
        <w:spacing w:line="480" w:lineRule="auto"/>
        <w:ind w:hanging="720"/>
        <w:rPr>
          <w:rFonts w:ascii="Times New Roman" w:hAnsi="Times New Roman" w:cs="Times New Roman"/>
          <w:sz w:val="24"/>
          <w:szCs w:val="24"/>
        </w:rPr>
      </w:pPr>
    </w:p>
    <w:p w14:paraId="4720AB99" w14:textId="77777777" w:rsidR="001818A5" w:rsidRDefault="001818A5" w:rsidP="001818A5">
      <w:pPr>
        <w:spacing w:line="480" w:lineRule="auto"/>
        <w:ind w:hanging="720"/>
        <w:rPr>
          <w:rFonts w:ascii="Times New Roman" w:hAnsi="Times New Roman" w:cs="Times New Roman"/>
          <w:sz w:val="24"/>
          <w:szCs w:val="24"/>
        </w:rPr>
      </w:pPr>
    </w:p>
    <w:p w14:paraId="317B6A41" w14:textId="4B63E898" w:rsidR="00073C8F" w:rsidRPr="00073C8F" w:rsidRDefault="007162D1" w:rsidP="001818A5">
      <w:pPr>
        <w:spacing w:line="480" w:lineRule="auto"/>
        <w:ind w:hanging="720"/>
        <w:jc w:val="center"/>
        <w:rPr>
          <w:rFonts w:ascii="Times New Roman" w:hAnsi="Times New Roman" w:cs="Times New Roman"/>
          <w:sz w:val="24"/>
          <w:szCs w:val="24"/>
        </w:rPr>
      </w:pPr>
      <w:r>
        <w:rPr>
          <w:rFonts w:ascii="Times New Roman" w:hAnsi="Times New Roman" w:cs="Times New Roman"/>
          <w:sz w:val="24"/>
          <w:szCs w:val="24"/>
        </w:rPr>
        <w:lastRenderedPageBreak/>
        <w:t xml:space="preserve">Quality </w:t>
      </w:r>
      <w:r w:rsidRPr="00511A6A">
        <w:rPr>
          <w:rFonts w:ascii="Times New Roman" w:hAnsi="Times New Roman" w:cs="Times New Roman"/>
          <w:sz w:val="24"/>
          <w:szCs w:val="24"/>
        </w:rPr>
        <w:t>Improvement Plan Tool Kit</w:t>
      </w:r>
    </w:p>
    <w:p w14:paraId="55DAD8F9" w14:textId="163E5767" w:rsidR="00073C8F" w:rsidRPr="00511A6A" w:rsidRDefault="007162D1" w:rsidP="001818A5">
      <w:pPr>
        <w:spacing w:line="480" w:lineRule="auto"/>
        <w:ind w:hanging="720"/>
        <w:rPr>
          <w:rFonts w:ascii="Times New Roman" w:hAnsi="Times New Roman" w:cs="Times New Roman"/>
          <w:sz w:val="24"/>
          <w:szCs w:val="24"/>
        </w:rPr>
      </w:pPr>
      <w:r>
        <w:rPr>
          <w:rFonts w:ascii="Times New Roman" w:hAnsi="Times New Roman" w:cs="Times New Roman"/>
          <w:sz w:val="24"/>
          <w:szCs w:val="24"/>
        </w:rPr>
        <w:t xml:space="preserve">        </w:t>
      </w:r>
      <w:r w:rsidRPr="00073C8F">
        <w:rPr>
          <w:rFonts w:ascii="Times New Roman" w:hAnsi="Times New Roman" w:cs="Times New Roman"/>
          <w:sz w:val="24"/>
          <w:szCs w:val="24"/>
        </w:rPr>
        <w:t>This improvement plan tool kit enables nurses to implement and sustain safety improvement measures in their health care centers. These resources will enable nurses and others to implement and maintain the safety improvement that has been developed. The tool kit has been organized into five categories with twelve annotated resources considered critical to the success of this safety improvement initiative:</w:t>
      </w:r>
      <w:r w:rsidRPr="00511A6A">
        <w:rPr>
          <w:rFonts w:ascii="Times New Roman" w:hAnsi="Times New Roman" w:cs="Times New Roman"/>
          <w:sz w:val="24"/>
          <w:szCs w:val="24"/>
        </w:rPr>
        <w:t xml:space="preserve"> </w:t>
      </w:r>
      <w:bookmarkStart w:id="1" w:name="_Hlk48294185"/>
      <w:r w:rsidRPr="00511A6A">
        <w:rPr>
          <w:rFonts w:ascii="Times New Roman" w:hAnsi="Times New Roman" w:cs="Times New Roman"/>
          <w:sz w:val="24"/>
          <w:szCs w:val="24"/>
        </w:rPr>
        <w:t>Analyz</w:t>
      </w:r>
      <w:r>
        <w:rPr>
          <w:rFonts w:ascii="Times New Roman" w:hAnsi="Times New Roman" w:cs="Times New Roman"/>
          <w:sz w:val="24"/>
          <w:szCs w:val="24"/>
        </w:rPr>
        <w:t>ing</w:t>
      </w:r>
      <w:r w:rsidRPr="00511A6A">
        <w:rPr>
          <w:rFonts w:ascii="Times New Roman" w:hAnsi="Times New Roman" w:cs="Times New Roman"/>
          <w:sz w:val="24"/>
          <w:szCs w:val="24"/>
        </w:rPr>
        <w:t xml:space="preserve"> the elements of a successful quality improvement initiative</w:t>
      </w:r>
      <w:bookmarkEnd w:id="1"/>
      <w:r>
        <w:rPr>
          <w:rFonts w:ascii="Times New Roman" w:hAnsi="Times New Roman" w:cs="Times New Roman"/>
          <w:sz w:val="24"/>
          <w:szCs w:val="24"/>
        </w:rPr>
        <w:t xml:space="preserve">, </w:t>
      </w:r>
      <w:bookmarkStart w:id="2" w:name="_Hlk48299359"/>
      <w:r w:rsidRPr="00511A6A">
        <w:rPr>
          <w:rFonts w:ascii="Times New Roman" w:hAnsi="Times New Roman" w:cs="Times New Roman"/>
          <w:sz w:val="24"/>
          <w:szCs w:val="24"/>
        </w:rPr>
        <w:t>analyz</w:t>
      </w:r>
      <w:r>
        <w:rPr>
          <w:rFonts w:ascii="Times New Roman" w:hAnsi="Times New Roman" w:cs="Times New Roman"/>
          <w:sz w:val="24"/>
          <w:szCs w:val="24"/>
        </w:rPr>
        <w:t>ing</w:t>
      </w:r>
      <w:r w:rsidRPr="00511A6A">
        <w:rPr>
          <w:rFonts w:ascii="Times New Roman" w:hAnsi="Times New Roman" w:cs="Times New Roman"/>
          <w:sz w:val="24"/>
          <w:szCs w:val="24"/>
        </w:rPr>
        <w:t xml:space="preserve"> the use of resources for role group responsible for implementing quality and safety improvements with medication administration</w:t>
      </w:r>
      <w:bookmarkEnd w:id="2"/>
      <w:r>
        <w:rPr>
          <w:rFonts w:ascii="Times New Roman" w:hAnsi="Times New Roman" w:cs="Times New Roman"/>
          <w:sz w:val="24"/>
          <w:szCs w:val="24"/>
        </w:rPr>
        <w:t>,</w:t>
      </w:r>
      <w:r w:rsidRPr="00511A6A">
        <w:rPr>
          <w:rFonts w:ascii="Times New Roman" w:hAnsi="Times New Roman" w:cs="Times New Roman"/>
          <w:sz w:val="24"/>
          <w:szCs w:val="24"/>
        </w:rPr>
        <w:t xml:space="preserve"> </w:t>
      </w:r>
      <w:bookmarkStart w:id="3" w:name="_Hlk48299441"/>
      <w:r w:rsidR="002517D5">
        <w:rPr>
          <w:rFonts w:ascii="Times New Roman" w:hAnsi="Times New Roman" w:cs="Times New Roman"/>
          <w:sz w:val="24"/>
          <w:szCs w:val="24"/>
        </w:rPr>
        <w:t>a</w:t>
      </w:r>
      <w:r w:rsidRPr="00511A6A">
        <w:rPr>
          <w:rFonts w:ascii="Times New Roman" w:hAnsi="Times New Roman" w:cs="Times New Roman"/>
          <w:sz w:val="24"/>
          <w:szCs w:val="24"/>
        </w:rPr>
        <w:t>nalyz</w:t>
      </w:r>
      <w:r>
        <w:rPr>
          <w:rFonts w:ascii="Times New Roman" w:hAnsi="Times New Roman" w:cs="Times New Roman"/>
          <w:sz w:val="24"/>
          <w:szCs w:val="24"/>
        </w:rPr>
        <w:t>ing</w:t>
      </w:r>
      <w:r w:rsidRPr="00511A6A">
        <w:rPr>
          <w:rFonts w:ascii="Times New Roman" w:hAnsi="Times New Roman" w:cs="Times New Roman"/>
          <w:sz w:val="24"/>
          <w:szCs w:val="24"/>
        </w:rPr>
        <w:t xml:space="preserve"> factors that lead to patient safety risks</w:t>
      </w:r>
      <w:bookmarkEnd w:id="3"/>
      <w:r>
        <w:rPr>
          <w:rFonts w:ascii="Times New Roman" w:hAnsi="Times New Roman" w:cs="Times New Roman"/>
          <w:sz w:val="24"/>
          <w:szCs w:val="24"/>
        </w:rPr>
        <w:t xml:space="preserve">, </w:t>
      </w:r>
      <w:bookmarkStart w:id="4" w:name="_Hlk48299531"/>
      <w:r w:rsidRPr="00511A6A">
        <w:rPr>
          <w:rFonts w:ascii="Times New Roman" w:hAnsi="Times New Roman" w:cs="Times New Roman"/>
          <w:sz w:val="24"/>
          <w:szCs w:val="24"/>
        </w:rPr>
        <w:t>analyz</w:t>
      </w:r>
      <w:r>
        <w:rPr>
          <w:rFonts w:ascii="Times New Roman" w:hAnsi="Times New Roman" w:cs="Times New Roman"/>
          <w:sz w:val="24"/>
          <w:szCs w:val="24"/>
        </w:rPr>
        <w:t>ing</w:t>
      </w:r>
      <w:r w:rsidRPr="00511A6A">
        <w:rPr>
          <w:rFonts w:ascii="Times New Roman" w:hAnsi="Times New Roman" w:cs="Times New Roman"/>
          <w:sz w:val="24"/>
          <w:szCs w:val="24"/>
        </w:rPr>
        <w:t xml:space="preserve"> the value of resources to reduce patient safety risk or improve quality with medication administration</w:t>
      </w:r>
      <w:bookmarkEnd w:id="4"/>
      <w:r>
        <w:rPr>
          <w:rFonts w:ascii="Times New Roman" w:hAnsi="Times New Roman" w:cs="Times New Roman"/>
          <w:sz w:val="24"/>
          <w:szCs w:val="24"/>
        </w:rPr>
        <w:t xml:space="preserve">, </w:t>
      </w:r>
      <w:bookmarkStart w:id="5" w:name="_Hlk48299612"/>
      <w:r w:rsidRPr="00511A6A">
        <w:rPr>
          <w:rFonts w:ascii="Times New Roman" w:hAnsi="Times New Roman" w:cs="Times New Roman"/>
          <w:sz w:val="24"/>
          <w:szCs w:val="24"/>
        </w:rPr>
        <w:t>identify</w:t>
      </w:r>
      <w:r>
        <w:rPr>
          <w:rFonts w:ascii="Times New Roman" w:hAnsi="Times New Roman" w:cs="Times New Roman"/>
          <w:sz w:val="24"/>
          <w:szCs w:val="24"/>
        </w:rPr>
        <w:t>ing</w:t>
      </w:r>
      <w:r w:rsidRPr="00511A6A">
        <w:rPr>
          <w:rFonts w:ascii="Times New Roman" w:hAnsi="Times New Roman" w:cs="Times New Roman"/>
          <w:sz w:val="24"/>
          <w:szCs w:val="24"/>
        </w:rPr>
        <w:t xml:space="preserve"> organizational interventions to promote patient safety</w:t>
      </w:r>
      <w:bookmarkEnd w:id="5"/>
      <w:r>
        <w:rPr>
          <w:rFonts w:ascii="Times New Roman" w:hAnsi="Times New Roman" w:cs="Times New Roman"/>
          <w:sz w:val="24"/>
          <w:szCs w:val="24"/>
        </w:rPr>
        <w:t xml:space="preserve">, and </w:t>
      </w:r>
      <w:bookmarkStart w:id="6" w:name="_Hlk48299739"/>
      <w:r>
        <w:rPr>
          <w:rFonts w:ascii="Times New Roman" w:hAnsi="Times New Roman" w:cs="Times New Roman"/>
          <w:sz w:val="24"/>
          <w:szCs w:val="24"/>
        </w:rPr>
        <w:t>i</w:t>
      </w:r>
      <w:r w:rsidRPr="00511A6A">
        <w:rPr>
          <w:rFonts w:ascii="Times New Roman" w:hAnsi="Times New Roman" w:cs="Times New Roman"/>
          <w:sz w:val="24"/>
          <w:szCs w:val="24"/>
        </w:rPr>
        <w:t>dentify</w:t>
      </w:r>
      <w:r>
        <w:rPr>
          <w:rFonts w:ascii="Times New Roman" w:hAnsi="Times New Roman" w:cs="Times New Roman"/>
          <w:sz w:val="24"/>
          <w:szCs w:val="24"/>
        </w:rPr>
        <w:t>ing</w:t>
      </w:r>
      <w:r w:rsidRPr="00511A6A">
        <w:rPr>
          <w:rFonts w:ascii="Times New Roman" w:hAnsi="Times New Roman" w:cs="Times New Roman"/>
          <w:sz w:val="24"/>
          <w:szCs w:val="24"/>
        </w:rPr>
        <w:t xml:space="preserve"> necessary resources to support the implementation and sustainability of a safety improvement initiative focusing on medication administration.</w:t>
      </w:r>
      <w:bookmarkEnd w:id="6"/>
    </w:p>
    <w:p w14:paraId="31EF90C9" w14:textId="13F89C45" w:rsidR="00511A6A" w:rsidRDefault="007162D1" w:rsidP="001818A5">
      <w:pPr>
        <w:spacing w:line="480" w:lineRule="auto"/>
        <w:ind w:hanging="720"/>
        <w:jc w:val="center"/>
        <w:rPr>
          <w:rFonts w:ascii="Times New Roman" w:hAnsi="Times New Roman" w:cs="Times New Roman"/>
          <w:b/>
          <w:bCs/>
          <w:sz w:val="24"/>
          <w:szCs w:val="24"/>
        </w:rPr>
      </w:pPr>
      <w:r w:rsidRPr="00511A6A">
        <w:rPr>
          <w:rFonts w:ascii="Times New Roman" w:hAnsi="Times New Roman" w:cs="Times New Roman"/>
          <w:b/>
          <w:bCs/>
          <w:sz w:val="24"/>
          <w:szCs w:val="24"/>
        </w:rPr>
        <w:t>Annotated Bibliography</w:t>
      </w:r>
    </w:p>
    <w:p w14:paraId="438FC454" w14:textId="1283BB85" w:rsidR="00330470" w:rsidRPr="00511A6A" w:rsidRDefault="007162D1" w:rsidP="001818A5">
      <w:pPr>
        <w:spacing w:line="480" w:lineRule="auto"/>
        <w:ind w:hanging="720"/>
        <w:jc w:val="center"/>
        <w:rPr>
          <w:rFonts w:ascii="Times New Roman" w:hAnsi="Times New Roman" w:cs="Times New Roman"/>
          <w:b/>
          <w:bCs/>
          <w:sz w:val="24"/>
          <w:szCs w:val="24"/>
        </w:rPr>
      </w:pPr>
      <w:r w:rsidRPr="00330470">
        <w:rPr>
          <w:rFonts w:ascii="Times New Roman" w:hAnsi="Times New Roman" w:cs="Times New Roman"/>
          <w:b/>
          <w:bCs/>
          <w:sz w:val="24"/>
          <w:szCs w:val="24"/>
        </w:rPr>
        <w:t>Analyzing the elements of a successful quality improvement initiative</w:t>
      </w:r>
      <w:r>
        <w:rPr>
          <w:rFonts w:ascii="Times New Roman" w:hAnsi="Times New Roman" w:cs="Times New Roman"/>
          <w:b/>
          <w:bCs/>
          <w:sz w:val="24"/>
          <w:szCs w:val="24"/>
        </w:rPr>
        <w:t>.</w:t>
      </w:r>
    </w:p>
    <w:p w14:paraId="6C9AE605" w14:textId="77777777" w:rsidR="0082453F" w:rsidRDefault="007162D1" w:rsidP="001818A5">
      <w:pPr>
        <w:spacing w:line="480" w:lineRule="auto"/>
        <w:ind w:hanging="720"/>
        <w:rPr>
          <w:rFonts w:ascii="Times New Roman" w:hAnsi="Times New Roman" w:cs="Times New Roman"/>
          <w:sz w:val="24"/>
          <w:szCs w:val="24"/>
        </w:rPr>
      </w:pPr>
      <w:bookmarkStart w:id="7" w:name="_Hlk48299223"/>
      <w:r w:rsidRPr="00073C8F">
        <w:rPr>
          <w:rFonts w:ascii="Times New Roman" w:hAnsi="Times New Roman" w:cs="Times New Roman"/>
          <w:sz w:val="24"/>
          <w:szCs w:val="24"/>
        </w:rPr>
        <w:t>Allen, M. (2013). How many people die from medical mistakes in U.S. hospitals?</w:t>
      </w:r>
      <w:r>
        <w:rPr>
          <w:rFonts w:ascii="Times New Roman" w:hAnsi="Times New Roman" w:cs="Times New Roman"/>
          <w:sz w:val="24"/>
          <w:szCs w:val="24"/>
        </w:rPr>
        <w:t xml:space="preserve"> Retrieved from</w:t>
      </w:r>
      <w:r w:rsidR="00330470">
        <w:rPr>
          <w:rFonts w:ascii="Times New Roman" w:hAnsi="Times New Roman" w:cs="Times New Roman"/>
          <w:sz w:val="24"/>
          <w:szCs w:val="24"/>
        </w:rPr>
        <w:t xml:space="preserve"> </w:t>
      </w:r>
      <w:hyperlink r:id="rId7" w:history="1">
        <w:r w:rsidRPr="00091AB5">
          <w:rPr>
            <w:rStyle w:val="Hyperlink"/>
            <w:rFonts w:ascii="Times New Roman" w:hAnsi="Times New Roman" w:cs="Times New Roman"/>
            <w:sz w:val="24"/>
            <w:szCs w:val="24"/>
          </w:rPr>
          <w:t xml:space="preserve">https://www.npr.org/sections/health-shots/2013/09/20/224507654/how-many-die-from-medical-mistakes-in-u-s-hospitals. </w:t>
        </w:r>
      </w:hyperlink>
    </w:p>
    <w:bookmarkEnd w:id="7"/>
    <w:p w14:paraId="7B931A50" w14:textId="38E15324" w:rsidR="00073C8F" w:rsidRDefault="007162D1" w:rsidP="001818A5">
      <w:pPr>
        <w:spacing w:line="480" w:lineRule="auto"/>
        <w:ind w:hanging="720"/>
        <w:rPr>
          <w:rFonts w:ascii="Times New Roman" w:hAnsi="Times New Roman" w:cs="Times New Roman"/>
          <w:sz w:val="24"/>
          <w:szCs w:val="24"/>
        </w:rPr>
      </w:pPr>
      <w:r>
        <w:rPr>
          <w:rFonts w:ascii="Times New Roman" w:hAnsi="Times New Roman" w:cs="Times New Roman"/>
          <w:sz w:val="24"/>
          <w:szCs w:val="24"/>
        </w:rPr>
        <w:t xml:space="preserve">This </w:t>
      </w:r>
      <w:r w:rsidR="00330470">
        <w:rPr>
          <w:rFonts w:ascii="Times New Roman" w:hAnsi="Times New Roman" w:cs="Times New Roman"/>
          <w:sz w:val="24"/>
          <w:szCs w:val="24"/>
        </w:rPr>
        <w:t>article explain</w:t>
      </w:r>
      <w:r>
        <w:rPr>
          <w:rFonts w:ascii="Times New Roman" w:hAnsi="Times New Roman" w:cs="Times New Roman"/>
          <w:sz w:val="24"/>
          <w:szCs w:val="24"/>
        </w:rPr>
        <w:t>s</w:t>
      </w:r>
      <w:r w:rsidR="00330470">
        <w:rPr>
          <w:rFonts w:ascii="Times New Roman" w:hAnsi="Times New Roman" w:cs="Times New Roman"/>
          <w:sz w:val="24"/>
          <w:szCs w:val="24"/>
        </w:rPr>
        <w:t xml:space="preserve"> what Quality improvement is, how medical errors affect people in the United States, and the elements required to improve safety in health care centers.</w:t>
      </w:r>
      <w:r w:rsidR="00330470" w:rsidRPr="00073C8F">
        <w:rPr>
          <w:rFonts w:ascii="Times New Roman" w:hAnsi="Times New Roman" w:cs="Times New Roman"/>
          <w:sz w:val="24"/>
          <w:szCs w:val="24"/>
        </w:rPr>
        <w:t xml:space="preserve"> Quality</w:t>
      </w:r>
      <w:r w:rsidRPr="00073C8F">
        <w:rPr>
          <w:rFonts w:ascii="Times New Roman" w:hAnsi="Times New Roman" w:cs="Times New Roman"/>
          <w:sz w:val="24"/>
          <w:szCs w:val="24"/>
        </w:rPr>
        <w:t xml:space="preserve"> and safety improvement initiatives necessity permeates health care.  Healthcare Quality Improvement (HQI) is the systematic approach used by healthcare organizations to monitor, assess, and improve healthcare quality standards. A report from a 2000 Institute of Medicine shows that in </w:t>
      </w:r>
      <w:r w:rsidRPr="00073C8F">
        <w:rPr>
          <w:rFonts w:ascii="Times New Roman" w:hAnsi="Times New Roman" w:cs="Times New Roman"/>
          <w:sz w:val="24"/>
          <w:szCs w:val="24"/>
        </w:rPr>
        <w:lastRenderedPageBreak/>
        <w:t>the United States, almost one million individuals are annually harmed and die of medical errors in the hospitals. There is a circle of activities taking place in healthcare organizations that needs continuous improvement to achieve a higher performance level. The safety measure is effective in reducing medical errors, deaths, infections, and falls which are sentinel events (Allen,2013).  All quality improvement successful programs start with a deep understanding of the problem and have four main elements: the problem, goal, aim, and measures. Knowing the cause of a problem and equally having quality improvement tools will lead to successful health care.</w:t>
      </w:r>
    </w:p>
    <w:p w14:paraId="373F62B2" w14:textId="59FA8312" w:rsidR="002517D5" w:rsidRPr="002517D5" w:rsidRDefault="007162D1" w:rsidP="001818A5">
      <w:pPr>
        <w:spacing w:line="480" w:lineRule="auto"/>
        <w:ind w:hanging="720"/>
        <w:jc w:val="center"/>
        <w:rPr>
          <w:rFonts w:ascii="Times New Roman" w:hAnsi="Times New Roman" w:cs="Times New Roman"/>
          <w:b/>
          <w:bCs/>
          <w:sz w:val="24"/>
          <w:szCs w:val="24"/>
        </w:rPr>
      </w:pPr>
      <w:r w:rsidRPr="002517D5">
        <w:rPr>
          <w:rFonts w:ascii="Times New Roman" w:hAnsi="Times New Roman" w:cs="Times New Roman"/>
          <w:b/>
          <w:bCs/>
          <w:sz w:val="24"/>
          <w:szCs w:val="24"/>
        </w:rPr>
        <w:t>Analyzing the use of resources for role group responsible for implementing quality and safety improvements with medication administration</w:t>
      </w:r>
      <w:r>
        <w:rPr>
          <w:rFonts w:ascii="Times New Roman" w:hAnsi="Times New Roman" w:cs="Times New Roman"/>
          <w:b/>
          <w:bCs/>
          <w:sz w:val="24"/>
          <w:szCs w:val="24"/>
        </w:rPr>
        <w:t>.</w:t>
      </w:r>
    </w:p>
    <w:p w14:paraId="2E7BC01C" w14:textId="7111E928" w:rsidR="00073C8F" w:rsidRPr="00073C8F" w:rsidRDefault="007162D1" w:rsidP="001818A5">
      <w:pPr>
        <w:spacing w:line="480" w:lineRule="auto"/>
        <w:ind w:hanging="720"/>
        <w:rPr>
          <w:rFonts w:ascii="Times New Roman" w:hAnsi="Times New Roman" w:cs="Times New Roman"/>
          <w:sz w:val="24"/>
          <w:szCs w:val="24"/>
        </w:rPr>
      </w:pPr>
      <w:bookmarkStart w:id="8" w:name="_Hlk48299169"/>
      <w:r w:rsidRPr="00073C8F">
        <w:rPr>
          <w:rFonts w:ascii="Times New Roman" w:hAnsi="Times New Roman" w:cs="Times New Roman"/>
          <w:sz w:val="24"/>
          <w:szCs w:val="24"/>
        </w:rPr>
        <w:t>Wu, A. W., Lipshutz, A. K., &amp; Pronovost, P. J. (2008). Effectiveness and efficiency of root cause analysis in medicine. Jama, 299(6), 685-687.</w:t>
      </w:r>
      <w:r w:rsidR="0082453F">
        <w:rPr>
          <w:rFonts w:ascii="Times New Roman" w:hAnsi="Times New Roman" w:cs="Times New Roman"/>
          <w:sz w:val="24"/>
          <w:szCs w:val="24"/>
        </w:rPr>
        <w:t xml:space="preserve">Retrieved from </w:t>
      </w:r>
      <w:r w:rsidRPr="00073C8F">
        <w:rPr>
          <w:rFonts w:ascii="Times New Roman" w:hAnsi="Times New Roman" w:cs="Times New Roman"/>
          <w:sz w:val="24"/>
          <w:szCs w:val="24"/>
        </w:rPr>
        <w:t xml:space="preserve">https://www.researchgate.net/profile/Albert_Wu3/publication/5582469_Effectiveness_and_Efficiency_of_Root_Cause_Analysis_in_Medicine/links/0912f50f46a7144a29000000.pdf </w:t>
      </w:r>
    </w:p>
    <w:bookmarkEnd w:id="8"/>
    <w:p w14:paraId="02EEA022" w14:textId="306009F5" w:rsidR="00073C8F" w:rsidRPr="00073C8F" w:rsidRDefault="007162D1" w:rsidP="001818A5">
      <w:pPr>
        <w:spacing w:line="480" w:lineRule="auto"/>
        <w:ind w:hanging="720"/>
        <w:rPr>
          <w:rFonts w:ascii="Times New Roman" w:hAnsi="Times New Roman" w:cs="Times New Roman"/>
          <w:sz w:val="24"/>
          <w:szCs w:val="24"/>
        </w:rPr>
      </w:pPr>
      <w:r w:rsidRPr="00073C8F">
        <w:rPr>
          <w:rFonts w:ascii="Times New Roman" w:hAnsi="Times New Roman" w:cs="Times New Roman"/>
          <w:sz w:val="24"/>
          <w:szCs w:val="24"/>
        </w:rPr>
        <w:t xml:space="preserve"> </w:t>
      </w:r>
      <w:r w:rsidR="0082453F">
        <w:rPr>
          <w:rFonts w:ascii="Times New Roman" w:hAnsi="Times New Roman" w:cs="Times New Roman"/>
          <w:sz w:val="24"/>
          <w:szCs w:val="24"/>
        </w:rPr>
        <w:t>This source, research, and publication explain what Root Analysis is and how this tool is used in health care organizations to promote safety through preventing future medical errors.</w:t>
      </w:r>
      <w:r w:rsidRPr="00073C8F">
        <w:rPr>
          <w:rFonts w:ascii="Times New Roman" w:hAnsi="Times New Roman" w:cs="Times New Roman"/>
          <w:sz w:val="24"/>
          <w:szCs w:val="24"/>
        </w:rPr>
        <w:t xml:space="preserve"> Root cause analysis (RCA) is a tool used by health care organizations to help them in retrospectively studying events that cause harm to patients or contribute to undesired results to identify the main or root causes and address them. Finding the Common root causes of medical error which include: Lack of procedures' consistency, Mental acumen changes including using automatic fashion while conducting healthcare, Communication issues, Education, training, orientation, and experience deficiency, inadequate identifying patient' identification methods and failure to provide education to patients(Wu,2008). Understanding the main causes of events allows us to improve the safety of our patients and prevent future harms that may lead to loss of lives. The </w:t>
      </w:r>
      <w:r w:rsidRPr="00073C8F">
        <w:rPr>
          <w:rFonts w:ascii="Times New Roman" w:hAnsi="Times New Roman" w:cs="Times New Roman"/>
          <w:sz w:val="24"/>
          <w:szCs w:val="24"/>
        </w:rPr>
        <w:lastRenderedPageBreak/>
        <w:t xml:space="preserve">health team shares continuous improvement plans instead of blaming each other. They gain confidence in fighting all problems failures to prevent any recurring errors. </w:t>
      </w:r>
    </w:p>
    <w:p w14:paraId="498FE762" w14:textId="755D22E4" w:rsidR="008F6E2E" w:rsidRDefault="007162D1" w:rsidP="001818A5">
      <w:pPr>
        <w:spacing w:line="480" w:lineRule="auto"/>
        <w:ind w:hanging="720"/>
        <w:rPr>
          <w:rFonts w:ascii="Times New Roman" w:hAnsi="Times New Roman" w:cs="Times New Roman"/>
          <w:sz w:val="24"/>
          <w:szCs w:val="24"/>
        </w:rPr>
      </w:pPr>
      <w:bookmarkStart w:id="9" w:name="_Hlk48299098"/>
      <w:r w:rsidRPr="00073C8F">
        <w:rPr>
          <w:rFonts w:ascii="Times New Roman" w:hAnsi="Times New Roman" w:cs="Times New Roman"/>
          <w:sz w:val="24"/>
          <w:szCs w:val="24"/>
        </w:rPr>
        <w:t>Hughes, R. (Ed.). (2008). Patient safety and quality: An evidence-based handbook for nurses (Vol. 3). Rockville, MD: Agency for Healthcare Research and Quality.</w:t>
      </w:r>
      <w:r w:rsidR="0082453F">
        <w:rPr>
          <w:rFonts w:ascii="Times New Roman" w:hAnsi="Times New Roman" w:cs="Times New Roman"/>
          <w:sz w:val="24"/>
          <w:szCs w:val="24"/>
        </w:rPr>
        <w:t xml:space="preserve"> Retrieved from </w:t>
      </w:r>
      <w:hyperlink r:id="rId8" w:history="1">
        <w:r w:rsidRPr="00091AB5">
          <w:rPr>
            <w:rStyle w:val="Hyperlink"/>
            <w:rFonts w:ascii="Times New Roman" w:hAnsi="Times New Roman" w:cs="Times New Roman"/>
            <w:sz w:val="24"/>
            <w:szCs w:val="24"/>
          </w:rPr>
          <w:t>https://www.ncbi.nlm.nih.gov/books/NBK2682/</w:t>
        </w:r>
      </w:hyperlink>
    </w:p>
    <w:bookmarkEnd w:id="9"/>
    <w:p w14:paraId="32F22399" w14:textId="77777777" w:rsidR="00DD5F54" w:rsidRDefault="007162D1" w:rsidP="001818A5">
      <w:pPr>
        <w:spacing w:line="480" w:lineRule="auto"/>
        <w:ind w:hanging="720"/>
        <w:rPr>
          <w:rFonts w:ascii="Times New Roman" w:hAnsi="Times New Roman" w:cs="Times New Roman"/>
          <w:sz w:val="24"/>
          <w:szCs w:val="24"/>
        </w:rPr>
      </w:pPr>
      <w:r w:rsidRPr="00073C8F">
        <w:rPr>
          <w:rFonts w:ascii="Times New Roman" w:hAnsi="Times New Roman" w:cs="Times New Roman"/>
          <w:sz w:val="24"/>
          <w:szCs w:val="24"/>
        </w:rPr>
        <w:t xml:space="preserve"> This</w:t>
      </w:r>
      <w:r w:rsidR="0082453F">
        <w:rPr>
          <w:rFonts w:ascii="Times New Roman" w:hAnsi="Times New Roman" w:cs="Times New Roman"/>
          <w:sz w:val="24"/>
          <w:szCs w:val="24"/>
        </w:rPr>
        <w:t xml:space="preserve"> is an </w:t>
      </w:r>
      <w:r>
        <w:rPr>
          <w:rFonts w:ascii="Times New Roman" w:hAnsi="Times New Roman" w:cs="Times New Roman"/>
          <w:sz w:val="24"/>
          <w:szCs w:val="24"/>
        </w:rPr>
        <w:t>evidence-based</w:t>
      </w:r>
      <w:r w:rsidR="0082453F">
        <w:rPr>
          <w:rFonts w:ascii="Times New Roman" w:hAnsi="Times New Roman" w:cs="Times New Roman"/>
          <w:sz w:val="24"/>
          <w:szCs w:val="24"/>
        </w:rPr>
        <w:t xml:space="preserve"> handbook for nurses </w:t>
      </w:r>
      <w:r>
        <w:rPr>
          <w:rFonts w:ascii="Times New Roman" w:hAnsi="Times New Roman" w:cs="Times New Roman"/>
          <w:sz w:val="24"/>
          <w:szCs w:val="24"/>
        </w:rPr>
        <w:t xml:space="preserve">that </w:t>
      </w:r>
      <w:r w:rsidRPr="00073C8F">
        <w:rPr>
          <w:rFonts w:ascii="Times New Roman" w:hAnsi="Times New Roman" w:cs="Times New Roman"/>
          <w:sz w:val="24"/>
          <w:szCs w:val="24"/>
        </w:rPr>
        <w:t>talks</w:t>
      </w:r>
      <w:r w:rsidR="0082453F">
        <w:rPr>
          <w:rFonts w:ascii="Times New Roman" w:hAnsi="Times New Roman" w:cs="Times New Roman"/>
          <w:sz w:val="24"/>
          <w:szCs w:val="24"/>
        </w:rPr>
        <w:t xml:space="preserve"> about t</w:t>
      </w:r>
      <w:r w:rsidR="0082453F" w:rsidRPr="0082453F">
        <w:rPr>
          <w:rFonts w:ascii="Times New Roman" w:hAnsi="Times New Roman" w:cs="Times New Roman"/>
          <w:sz w:val="24"/>
          <w:szCs w:val="24"/>
        </w:rPr>
        <w:t>he necessity for quality and safety improvement initiatives</w:t>
      </w:r>
      <w:r w:rsidR="0082453F">
        <w:rPr>
          <w:rFonts w:ascii="Times New Roman" w:hAnsi="Times New Roman" w:cs="Times New Roman"/>
          <w:sz w:val="24"/>
          <w:szCs w:val="24"/>
        </w:rPr>
        <w:t xml:space="preserve"> that</w:t>
      </w:r>
      <w:r w:rsidR="0082453F" w:rsidRPr="0082453F">
        <w:rPr>
          <w:rFonts w:ascii="Times New Roman" w:hAnsi="Times New Roman" w:cs="Times New Roman"/>
          <w:sz w:val="24"/>
          <w:szCs w:val="24"/>
        </w:rPr>
        <w:t xml:space="preserve"> permeate health care</w:t>
      </w:r>
      <w:r>
        <w:rPr>
          <w:rFonts w:ascii="Times New Roman" w:hAnsi="Times New Roman" w:cs="Times New Roman"/>
          <w:sz w:val="24"/>
          <w:szCs w:val="24"/>
        </w:rPr>
        <w:t>. Nurses hold a high responsibility in making sure that the patients are well taken off and no errors available.</w:t>
      </w:r>
      <w:r w:rsidRPr="00073C8F">
        <w:rPr>
          <w:rFonts w:ascii="Times New Roman" w:hAnsi="Times New Roman" w:cs="Times New Roman"/>
          <w:sz w:val="24"/>
          <w:szCs w:val="24"/>
        </w:rPr>
        <w:t xml:space="preserve"> Nurses</w:t>
      </w:r>
      <w:r w:rsidR="00073C8F" w:rsidRPr="00073C8F">
        <w:rPr>
          <w:rFonts w:ascii="Times New Roman" w:hAnsi="Times New Roman" w:cs="Times New Roman"/>
          <w:sz w:val="24"/>
          <w:szCs w:val="24"/>
        </w:rPr>
        <w:t xml:space="preserve"> are important in essential health service delivery and are critical in the strengthening of the health system. They bring centered care to all people in all communities where they are needed the most, hence improving health outcomes and all service's cost-effectiveness.  </w:t>
      </w:r>
    </w:p>
    <w:p w14:paraId="576376DA" w14:textId="23313CB1" w:rsidR="00073C8F" w:rsidRPr="00073C8F" w:rsidRDefault="007162D1" w:rsidP="001818A5">
      <w:pPr>
        <w:spacing w:line="480" w:lineRule="auto"/>
        <w:ind w:hanging="720"/>
        <w:rPr>
          <w:rFonts w:ascii="Times New Roman" w:hAnsi="Times New Roman" w:cs="Times New Roman"/>
          <w:sz w:val="24"/>
          <w:szCs w:val="24"/>
        </w:rPr>
      </w:pPr>
      <w:r w:rsidRPr="00073C8F">
        <w:rPr>
          <w:rFonts w:ascii="Times New Roman" w:hAnsi="Times New Roman" w:cs="Times New Roman"/>
          <w:sz w:val="24"/>
          <w:szCs w:val="24"/>
        </w:rPr>
        <w:t xml:space="preserve">Nurses always come first when disasters and humanitarian crises come up, they are community advocates and protectors. Increased communication between the nurses and patients comes with high emotional intelligence which makes sure that through the treatment process, all the parties are on the same page. Nurses can help coordinate care to increase patient safety with medication administration and reduce costs by being in charge of their leadership roles in care coordination opportunities' identification and </w:t>
      </w:r>
      <w:r w:rsidR="00D36A70" w:rsidRPr="00073C8F">
        <w:rPr>
          <w:rFonts w:ascii="Times New Roman" w:hAnsi="Times New Roman" w:cs="Times New Roman"/>
          <w:sz w:val="24"/>
          <w:szCs w:val="24"/>
        </w:rPr>
        <w:t>implementation. Care</w:t>
      </w:r>
      <w:r w:rsidRPr="00073C8F">
        <w:rPr>
          <w:rFonts w:ascii="Times New Roman" w:hAnsi="Times New Roman" w:cs="Times New Roman"/>
          <w:sz w:val="24"/>
          <w:szCs w:val="24"/>
        </w:rPr>
        <w:t xml:space="preserve"> Coordination strategies and models should be patient-centered, including in-process and outcome measures of the family and patients as well as all the initiatives that are taken to educate them (Hughes,2008). Inter-professional care teams should be developed to make sure that care coordination is promoted for each health care setting and population. Patients starting their care should together be educated with their families about care coordination and how it may affect their participation and treatment process.</w:t>
      </w:r>
    </w:p>
    <w:p w14:paraId="51B91FDF" w14:textId="5D0D4695" w:rsidR="00073C8F" w:rsidRPr="00073C8F" w:rsidRDefault="007162D1" w:rsidP="001818A5">
      <w:pPr>
        <w:spacing w:line="480" w:lineRule="auto"/>
        <w:ind w:hanging="720"/>
        <w:rPr>
          <w:rFonts w:ascii="Times New Roman" w:hAnsi="Times New Roman" w:cs="Times New Roman"/>
          <w:sz w:val="24"/>
          <w:szCs w:val="24"/>
        </w:rPr>
      </w:pPr>
      <w:bookmarkStart w:id="10" w:name="_Hlk48299048"/>
      <w:r w:rsidRPr="00073C8F">
        <w:rPr>
          <w:rFonts w:ascii="Times New Roman" w:hAnsi="Times New Roman" w:cs="Times New Roman"/>
          <w:sz w:val="24"/>
          <w:szCs w:val="24"/>
        </w:rPr>
        <w:lastRenderedPageBreak/>
        <w:t xml:space="preserve">Hughes, R. G. (2008). Tools and strategies for quality improvement and patient safety. In-Patient safety and quality: An evidence-based handbook for nurses. Agency for Healthcare Research and Quality (US). </w:t>
      </w:r>
      <w:r w:rsidR="00D36A70">
        <w:rPr>
          <w:rFonts w:ascii="Times New Roman" w:hAnsi="Times New Roman" w:cs="Times New Roman"/>
          <w:sz w:val="24"/>
          <w:szCs w:val="24"/>
        </w:rPr>
        <w:t xml:space="preserve">Retrieved from </w:t>
      </w:r>
      <w:r w:rsidRPr="00073C8F">
        <w:rPr>
          <w:rFonts w:ascii="Times New Roman" w:hAnsi="Times New Roman" w:cs="Times New Roman"/>
          <w:sz w:val="24"/>
          <w:szCs w:val="24"/>
        </w:rPr>
        <w:t xml:space="preserve">https://www.ncbi.nlm.nih.gov/books/NBK2682/?report=reader </w:t>
      </w:r>
    </w:p>
    <w:bookmarkEnd w:id="10"/>
    <w:p w14:paraId="46089231" w14:textId="682C9076" w:rsidR="00073C8F" w:rsidRPr="00073C8F" w:rsidRDefault="007162D1" w:rsidP="001818A5">
      <w:pPr>
        <w:spacing w:line="480" w:lineRule="auto"/>
        <w:ind w:hanging="720"/>
        <w:rPr>
          <w:rFonts w:ascii="Times New Roman" w:hAnsi="Times New Roman" w:cs="Times New Roman"/>
          <w:sz w:val="24"/>
          <w:szCs w:val="24"/>
        </w:rPr>
      </w:pPr>
      <w:r w:rsidRPr="00073C8F">
        <w:rPr>
          <w:rFonts w:ascii="Times New Roman" w:hAnsi="Times New Roman" w:cs="Times New Roman"/>
          <w:sz w:val="24"/>
          <w:szCs w:val="24"/>
        </w:rPr>
        <w:t xml:space="preserve"> </w:t>
      </w:r>
      <w:r w:rsidR="00D36A70">
        <w:rPr>
          <w:rFonts w:ascii="Times New Roman" w:hAnsi="Times New Roman" w:cs="Times New Roman"/>
          <w:sz w:val="24"/>
          <w:szCs w:val="24"/>
        </w:rPr>
        <w:t xml:space="preserve">This evidence-based handbook for nurses gives different tools and strategies that the coordination of nurses and stakeholders use in patient0 safety and quality. </w:t>
      </w:r>
      <w:r w:rsidRPr="00073C8F">
        <w:rPr>
          <w:rFonts w:ascii="Times New Roman" w:hAnsi="Times New Roman" w:cs="Times New Roman"/>
          <w:sz w:val="24"/>
          <w:szCs w:val="24"/>
        </w:rPr>
        <w:t>The stakeholders with whom nurses would need to coordinate to drive quality and safety enhancements with medication administration include the Senior Medicaid and agency leadership, provider community, Governor’s office, legislature, Centers for Medicare and Medicaid Services (CMS), and the patient and advocacy community. They should be involved during each of the program’s stage to build its support, give suggestions for its design, and be part of the quality improvement continuous activities’ evaluation (Hughes,2008). They also contribute to early buy-in, success, and establishment of the program. They should be involved in the champion's identification, regular stakeholder's communication, and relationship's establishment and care management program expectations management.</w:t>
      </w:r>
    </w:p>
    <w:p w14:paraId="7E1A8A1A" w14:textId="5A531893" w:rsidR="00073C8F" w:rsidRDefault="007162D1" w:rsidP="001818A5">
      <w:pPr>
        <w:spacing w:line="480" w:lineRule="auto"/>
        <w:ind w:hanging="720"/>
        <w:rPr>
          <w:rFonts w:ascii="Times New Roman" w:hAnsi="Times New Roman" w:cs="Times New Roman"/>
          <w:sz w:val="24"/>
          <w:szCs w:val="24"/>
        </w:rPr>
      </w:pPr>
      <w:bookmarkStart w:id="11" w:name="_Hlk48298983"/>
      <w:r w:rsidRPr="000D24EF">
        <w:rPr>
          <w:rFonts w:ascii="Times New Roman" w:hAnsi="Times New Roman" w:cs="Times New Roman"/>
          <w:sz w:val="24"/>
          <w:szCs w:val="24"/>
        </w:rPr>
        <w:t>Kopec, D., Kabir, M. H., Reinharth, D., Rothschild, O., &amp; Castiglione, J. A. (2003). Human errors in medical practice: systematic classification and reduction with automated information systems. Journal of medical systems, 27(4), 297-313</w:t>
      </w:r>
      <w:r w:rsidRPr="00073C8F">
        <w:rPr>
          <w:rFonts w:ascii="Times New Roman" w:hAnsi="Times New Roman" w:cs="Times New Roman"/>
          <w:sz w:val="24"/>
          <w:szCs w:val="24"/>
        </w:rPr>
        <w:t>.</w:t>
      </w:r>
      <w:r w:rsidR="00292D16">
        <w:rPr>
          <w:rFonts w:ascii="Times New Roman" w:hAnsi="Times New Roman" w:cs="Times New Roman"/>
          <w:sz w:val="24"/>
          <w:szCs w:val="24"/>
        </w:rPr>
        <w:t xml:space="preserve"> Retrieved from</w:t>
      </w:r>
      <w:r w:rsidRPr="00073C8F">
        <w:rPr>
          <w:rFonts w:ascii="Times New Roman" w:hAnsi="Times New Roman" w:cs="Times New Roman"/>
          <w:sz w:val="24"/>
          <w:szCs w:val="24"/>
        </w:rPr>
        <w:t xml:space="preserve"> </w:t>
      </w:r>
      <w:hyperlink r:id="rId9" w:history="1">
        <w:r w:rsidRPr="00091AB5">
          <w:rPr>
            <w:rStyle w:val="Hyperlink"/>
            <w:rFonts w:ascii="Times New Roman" w:hAnsi="Times New Roman" w:cs="Times New Roman"/>
            <w:sz w:val="24"/>
            <w:szCs w:val="24"/>
          </w:rPr>
          <w:t>http://www.sci.brooklyn.cuny.edu/~kopec/Publications/new/Final_J_Med_Sys_10_16_02.pdf</w:t>
        </w:r>
      </w:hyperlink>
      <w:bookmarkEnd w:id="11"/>
      <w:r>
        <w:rPr>
          <w:rFonts w:ascii="Times New Roman" w:hAnsi="Times New Roman" w:cs="Times New Roman"/>
          <w:sz w:val="24"/>
          <w:szCs w:val="24"/>
        </w:rPr>
        <w:t xml:space="preserve"> </w:t>
      </w:r>
      <w:r w:rsidR="00292D16">
        <w:rPr>
          <w:rFonts w:ascii="Times New Roman" w:hAnsi="Times New Roman" w:cs="Times New Roman"/>
          <w:sz w:val="24"/>
          <w:szCs w:val="24"/>
        </w:rPr>
        <w:t xml:space="preserve">This articles explains human errors in medical practice, causes, systematic classification, and their reduction through the use of automated information systems. </w:t>
      </w:r>
      <w:r w:rsidRPr="00073C8F">
        <w:rPr>
          <w:rFonts w:ascii="Times New Roman" w:hAnsi="Times New Roman" w:cs="Times New Roman"/>
          <w:sz w:val="24"/>
          <w:szCs w:val="24"/>
        </w:rPr>
        <w:t xml:space="preserve">According to the Institute of Medicine (IOM), most of the errors are not caused by individuals but are as a result of faulty processes and failure system. Patient safety is one of the healthcare quality dimensions, it gets a lot of attention from accreditation groups, purchasers, and regulators. Health insurances' </w:t>
      </w:r>
      <w:r w:rsidRPr="00073C8F">
        <w:rPr>
          <w:rFonts w:ascii="Times New Roman" w:hAnsi="Times New Roman" w:cs="Times New Roman"/>
          <w:sz w:val="24"/>
          <w:szCs w:val="24"/>
        </w:rPr>
        <w:lastRenderedPageBreak/>
        <w:t xml:space="preserve">inefficient and variable processes, changing patient's case-mix, education provider, and experience differences are some of the factors that contribute to health care complexity. The IOM also realized that today's health care industry functions are at a lower level than they should be, and it hence put the following six healthcare aims: Efficient, timely, safe, effective, equitable, and patient-centered (Kopec,2003). Simplification and standardization relation is the benefits potential of using information technology as a way of implementing checks and defaults, and automation to reduce the number of error or their possibility and improve quality. This is effective in decreasing an individual's decision-making reliance. </w:t>
      </w:r>
    </w:p>
    <w:p w14:paraId="40E29592" w14:textId="60DDC111" w:rsidR="002517D5" w:rsidRPr="002517D5" w:rsidRDefault="007162D1" w:rsidP="001818A5">
      <w:pPr>
        <w:spacing w:line="480" w:lineRule="auto"/>
        <w:ind w:hanging="720"/>
        <w:jc w:val="center"/>
        <w:rPr>
          <w:rFonts w:ascii="Times New Roman" w:hAnsi="Times New Roman" w:cs="Times New Roman"/>
          <w:b/>
          <w:bCs/>
          <w:sz w:val="24"/>
          <w:szCs w:val="24"/>
        </w:rPr>
      </w:pPr>
      <w:r w:rsidRPr="002517D5">
        <w:rPr>
          <w:rFonts w:ascii="Times New Roman" w:hAnsi="Times New Roman" w:cs="Times New Roman"/>
          <w:b/>
          <w:bCs/>
          <w:sz w:val="24"/>
          <w:szCs w:val="24"/>
        </w:rPr>
        <w:t>Analyzing factors that lead to patient safety risks</w:t>
      </w:r>
      <w:r>
        <w:rPr>
          <w:rFonts w:ascii="Times New Roman" w:hAnsi="Times New Roman" w:cs="Times New Roman"/>
          <w:b/>
          <w:bCs/>
          <w:sz w:val="24"/>
          <w:szCs w:val="24"/>
        </w:rPr>
        <w:t>.</w:t>
      </w:r>
    </w:p>
    <w:p w14:paraId="3FFEDC1D" w14:textId="1B0A5CAF" w:rsidR="000D24EF" w:rsidRDefault="007162D1" w:rsidP="001818A5">
      <w:pPr>
        <w:spacing w:line="480" w:lineRule="auto"/>
        <w:ind w:hanging="720"/>
        <w:rPr>
          <w:rFonts w:ascii="Times New Roman" w:hAnsi="Times New Roman" w:cs="Times New Roman"/>
          <w:sz w:val="24"/>
          <w:szCs w:val="24"/>
        </w:rPr>
      </w:pPr>
      <w:bookmarkStart w:id="12" w:name="_Hlk48298935"/>
      <w:r w:rsidRPr="00073C8F">
        <w:rPr>
          <w:rFonts w:ascii="Times New Roman" w:hAnsi="Times New Roman" w:cs="Times New Roman"/>
          <w:sz w:val="24"/>
          <w:szCs w:val="24"/>
        </w:rPr>
        <w:t xml:space="preserve">Shojania, K. G., Duncan, B. W., McDonald, K. M., Wachter, R. M., &amp; Markowitz, A. J. (2001). Making health care safer: a critical analysis of patient safety practices. Evid Rep Technol Assess (Summ), 43(1), 668. </w:t>
      </w:r>
      <w:r>
        <w:rPr>
          <w:rFonts w:ascii="Times New Roman" w:hAnsi="Times New Roman" w:cs="Times New Roman"/>
          <w:sz w:val="24"/>
          <w:szCs w:val="24"/>
        </w:rPr>
        <w:t>Retrieved from</w:t>
      </w:r>
      <w:hyperlink r:id="rId10" w:history="1">
        <w:r w:rsidRPr="00091AB5">
          <w:rPr>
            <w:rStyle w:val="Hyperlink"/>
            <w:rFonts w:ascii="Times New Roman" w:hAnsi="Times New Roman" w:cs="Times New Roman"/>
            <w:sz w:val="24"/>
            <w:szCs w:val="24"/>
          </w:rPr>
          <w:t>http://buonepratiche.agenas.it/documents/AHRQ2001.pdf</w:t>
        </w:r>
      </w:hyperlink>
      <w:r w:rsidRPr="00073C8F">
        <w:rPr>
          <w:rFonts w:ascii="Times New Roman" w:hAnsi="Times New Roman" w:cs="Times New Roman"/>
          <w:sz w:val="24"/>
          <w:szCs w:val="24"/>
        </w:rPr>
        <w:t xml:space="preserve"> </w:t>
      </w:r>
    </w:p>
    <w:bookmarkEnd w:id="12"/>
    <w:p w14:paraId="242B6152" w14:textId="149B3C01" w:rsidR="00073C8F" w:rsidRDefault="007162D1" w:rsidP="001818A5">
      <w:pPr>
        <w:spacing w:line="480" w:lineRule="auto"/>
        <w:ind w:hanging="720"/>
        <w:rPr>
          <w:rFonts w:ascii="Times New Roman" w:hAnsi="Times New Roman" w:cs="Times New Roman"/>
          <w:sz w:val="24"/>
          <w:szCs w:val="24"/>
        </w:rPr>
      </w:pPr>
      <w:r>
        <w:rPr>
          <w:rFonts w:ascii="Times New Roman" w:hAnsi="Times New Roman" w:cs="Times New Roman"/>
          <w:sz w:val="24"/>
          <w:szCs w:val="24"/>
        </w:rPr>
        <w:t>This document analyses different factors that lead to patient risks and assesses important patient safety practices making health care safer.</w:t>
      </w:r>
      <w:r w:rsidRPr="00073C8F">
        <w:rPr>
          <w:rFonts w:ascii="Times New Roman" w:hAnsi="Times New Roman" w:cs="Times New Roman"/>
          <w:sz w:val="24"/>
          <w:szCs w:val="24"/>
        </w:rPr>
        <w:t xml:space="preserve"> Some of the factors that lead to patient safety risks include lack of basic nursing care concerning pressure, hydration and feeding care, misdiagnosis which are mostly caused by communication difficulties and diagnostic overshadowing, delayed investigations, and treatment, non-treatment decisions, inappropriate DNAR orders, which may be as a result of a patient's quality of life assumptions and Mental Capacity Act misuse which includes capacity assessment's problems and lack of staff knowledge(Shojania,2001). Medication ‘s harm may arise from medication errors such as the wrong dose, wrong timing, and wrong medication as well as unintended consequences. Patient safety and quality inadequate nursing education, fatigue, excessive workloads, staffing inadequacies, flowed dispensing systems, </w:t>
      </w:r>
      <w:r w:rsidRPr="00073C8F">
        <w:rPr>
          <w:rFonts w:ascii="Times New Roman" w:hAnsi="Times New Roman" w:cs="Times New Roman"/>
          <w:sz w:val="24"/>
          <w:szCs w:val="24"/>
        </w:rPr>
        <w:lastRenderedPageBreak/>
        <w:t>illegible provider handwriting, and drug labeling problems, nurses receive a problem in making sure that their patients get the correct medication at the right time.</w:t>
      </w:r>
    </w:p>
    <w:p w14:paraId="2259A1DF" w14:textId="21074B13" w:rsidR="002517D5" w:rsidRPr="00E52547" w:rsidRDefault="007162D1" w:rsidP="001818A5">
      <w:pPr>
        <w:spacing w:line="480" w:lineRule="auto"/>
        <w:ind w:hanging="720"/>
        <w:jc w:val="center"/>
        <w:rPr>
          <w:rFonts w:ascii="Times New Roman" w:hAnsi="Times New Roman" w:cs="Times New Roman"/>
          <w:b/>
          <w:bCs/>
          <w:sz w:val="24"/>
          <w:szCs w:val="24"/>
        </w:rPr>
      </w:pPr>
      <w:r w:rsidRPr="00E52547">
        <w:rPr>
          <w:rFonts w:ascii="Times New Roman" w:hAnsi="Times New Roman" w:cs="Times New Roman"/>
          <w:b/>
          <w:bCs/>
          <w:sz w:val="24"/>
          <w:szCs w:val="24"/>
        </w:rPr>
        <w:t>Analyzing the value of resources to reduce patient safety risk or improve quality with medication administration.</w:t>
      </w:r>
    </w:p>
    <w:p w14:paraId="13F117F8" w14:textId="77777777" w:rsidR="00DD5F54" w:rsidRDefault="007162D1" w:rsidP="001818A5">
      <w:pPr>
        <w:spacing w:line="480" w:lineRule="auto"/>
        <w:ind w:hanging="720"/>
        <w:rPr>
          <w:rFonts w:ascii="Times New Roman" w:hAnsi="Times New Roman" w:cs="Times New Roman"/>
          <w:sz w:val="24"/>
          <w:szCs w:val="24"/>
        </w:rPr>
      </w:pPr>
      <w:bookmarkStart w:id="13" w:name="_Hlk48298858"/>
      <w:r w:rsidRPr="00073C8F">
        <w:rPr>
          <w:rFonts w:ascii="Times New Roman" w:hAnsi="Times New Roman" w:cs="Times New Roman"/>
          <w:sz w:val="24"/>
          <w:szCs w:val="24"/>
        </w:rPr>
        <w:t xml:space="preserve">Blum, B. I. (2013). Clinical information systems. Springer-Verlag. </w:t>
      </w:r>
      <w:bookmarkEnd w:id="13"/>
      <w:r w:rsidR="000D24EF" w:rsidRPr="000D24EF">
        <w:rPr>
          <w:rFonts w:ascii="Times New Roman" w:hAnsi="Times New Roman" w:cs="Times New Roman"/>
          <w:sz w:val="24"/>
          <w:szCs w:val="24"/>
        </w:rPr>
        <w:t>As its name implies, this book deals with clinical information systems. The clinical</w:t>
      </w:r>
      <w:r w:rsidR="000D24EF">
        <w:rPr>
          <w:rFonts w:ascii="Times New Roman" w:hAnsi="Times New Roman" w:cs="Times New Roman"/>
          <w:sz w:val="24"/>
          <w:szCs w:val="24"/>
        </w:rPr>
        <w:t xml:space="preserve"> </w:t>
      </w:r>
      <w:r w:rsidR="000D24EF" w:rsidRPr="000D24EF">
        <w:rPr>
          <w:rFonts w:ascii="Times New Roman" w:hAnsi="Times New Roman" w:cs="Times New Roman"/>
          <w:sz w:val="24"/>
          <w:szCs w:val="24"/>
        </w:rPr>
        <w:t>information system (or CIS) is an automated system with a long-term database containing</w:t>
      </w:r>
      <w:r w:rsidR="000D24EF">
        <w:rPr>
          <w:rFonts w:ascii="Times New Roman" w:hAnsi="Times New Roman" w:cs="Times New Roman"/>
          <w:sz w:val="24"/>
          <w:szCs w:val="24"/>
        </w:rPr>
        <w:t xml:space="preserve"> </w:t>
      </w:r>
      <w:r w:rsidR="000D24EF" w:rsidRPr="000D24EF">
        <w:rPr>
          <w:rFonts w:ascii="Times New Roman" w:hAnsi="Times New Roman" w:cs="Times New Roman"/>
          <w:sz w:val="24"/>
          <w:szCs w:val="24"/>
        </w:rPr>
        <w:t>clinical information used for patient care. This definition excludes business systems (no</w:t>
      </w:r>
      <w:r w:rsidR="000D24EF">
        <w:rPr>
          <w:rFonts w:ascii="Times New Roman" w:hAnsi="Times New Roman" w:cs="Times New Roman"/>
          <w:sz w:val="24"/>
          <w:szCs w:val="24"/>
        </w:rPr>
        <w:t xml:space="preserve"> </w:t>
      </w:r>
      <w:r w:rsidR="000D24EF" w:rsidRPr="000D24EF">
        <w:rPr>
          <w:rFonts w:ascii="Times New Roman" w:hAnsi="Times New Roman" w:cs="Times New Roman"/>
          <w:sz w:val="24"/>
          <w:szCs w:val="24"/>
        </w:rPr>
        <w:t>clinical data), physiological monitoring systems (no long-term database), and many research</w:t>
      </w:r>
      <w:r w:rsidR="000D24EF">
        <w:rPr>
          <w:rFonts w:ascii="Times New Roman" w:hAnsi="Times New Roman" w:cs="Times New Roman"/>
          <w:sz w:val="24"/>
          <w:szCs w:val="24"/>
        </w:rPr>
        <w:t xml:space="preserve"> </w:t>
      </w:r>
      <w:r w:rsidR="000D24EF" w:rsidRPr="000D24EF">
        <w:rPr>
          <w:rFonts w:ascii="Times New Roman" w:hAnsi="Times New Roman" w:cs="Times New Roman"/>
          <w:sz w:val="24"/>
          <w:szCs w:val="24"/>
        </w:rPr>
        <w:t>systems (not used inpatient care). The theses of this book are (a) that CIS technology is</w:t>
      </w:r>
      <w:r w:rsidR="000D24EF">
        <w:rPr>
          <w:rFonts w:ascii="Times New Roman" w:hAnsi="Times New Roman" w:cs="Times New Roman"/>
          <w:sz w:val="24"/>
          <w:szCs w:val="24"/>
        </w:rPr>
        <w:t xml:space="preserve"> </w:t>
      </w:r>
      <w:r w:rsidR="000D24EF" w:rsidRPr="000D24EF">
        <w:rPr>
          <w:rFonts w:ascii="Times New Roman" w:hAnsi="Times New Roman" w:cs="Times New Roman"/>
          <w:sz w:val="24"/>
          <w:szCs w:val="24"/>
        </w:rPr>
        <w:t>mature, (b) that the CIS will have a major impact on patient care and health delivery</w:t>
      </w:r>
      <w:r w:rsidR="000D24EF">
        <w:rPr>
          <w:rFonts w:ascii="Times New Roman" w:hAnsi="Times New Roman" w:cs="Times New Roman"/>
          <w:sz w:val="24"/>
          <w:szCs w:val="24"/>
        </w:rPr>
        <w:t>.</w:t>
      </w:r>
      <w:r w:rsidR="000D24EF" w:rsidRPr="00073C8F">
        <w:rPr>
          <w:rFonts w:ascii="Times New Roman" w:hAnsi="Times New Roman" w:cs="Times New Roman"/>
          <w:sz w:val="24"/>
          <w:szCs w:val="24"/>
        </w:rPr>
        <w:t xml:space="preserve"> Information</w:t>
      </w:r>
      <w:r w:rsidRPr="00073C8F">
        <w:rPr>
          <w:rFonts w:ascii="Times New Roman" w:hAnsi="Times New Roman" w:cs="Times New Roman"/>
          <w:sz w:val="24"/>
          <w:szCs w:val="24"/>
        </w:rPr>
        <w:t xml:space="preserve"> Technology can be used to reduce human error through standardized protocols, automation, standardized medication concentrations, using computer-enabled calculation while dosing and order clarity. </w:t>
      </w:r>
    </w:p>
    <w:p w14:paraId="2A44D806" w14:textId="3D0F6DB9" w:rsidR="00073C8F" w:rsidRDefault="007162D1" w:rsidP="001818A5">
      <w:pPr>
        <w:spacing w:line="480" w:lineRule="auto"/>
        <w:ind w:hanging="720"/>
        <w:rPr>
          <w:rFonts w:ascii="Times New Roman" w:hAnsi="Times New Roman" w:cs="Times New Roman"/>
          <w:sz w:val="24"/>
          <w:szCs w:val="24"/>
        </w:rPr>
      </w:pPr>
      <w:r w:rsidRPr="00073C8F">
        <w:rPr>
          <w:rFonts w:ascii="Times New Roman" w:hAnsi="Times New Roman" w:cs="Times New Roman"/>
          <w:sz w:val="24"/>
          <w:szCs w:val="24"/>
        </w:rPr>
        <w:t>Health caregivers are guided by reminders and alerts in providing quality care. Medication safety is improved through bar-coding implementation and computerized order entry providers (Blum,2013). Indicator monitoring and database integrations are used to track performance, this is because, for a health care organization to keep pace with technology, procedures and workflow should be revised. Many organizations are committed to understanding the cause of errors and investing in technology for quality improvement. It is easier to assess problems in healthcare centers when there is better care documentation and hazardous conditions, errors, and near misses are often reported.</w:t>
      </w:r>
    </w:p>
    <w:p w14:paraId="26EA8393" w14:textId="77777777" w:rsidR="00E52547" w:rsidRDefault="00E52547" w:rsidP="001818A5">
      <w:pPr>
        <w:spacing w:line="480" w:lineRule="auto"/>
        <w:ind w:hanging="720"/>
        <w:rPr>
          <w:rFonts w:ascii="Times New Roman" w:hAnsi="Times New Roman" w:cs="Times New Roman"/>
          <w:sz w:val="24"/>
          <w:szCs w:val="24"/>
        </w:rPr>
      </w:pPr>
    </w:p>
    <w:p w14:paraId="0FF48BBC" w14:textId="05570C67" w:rsidR="00E52547" w:rsidRPr="00E52547" w:rsidRDefault="007162D1" w:rsidP="001818A5">
      <w:pPr>
        <w:spacing w:line="480" w:lineRule="auto"/>
        <w:ind w:hanging="720"/>
        <w:jc w:val="center"/>
        <w:rPr>
          <w:rFonts w:ascii="Times New Roman" w:hAnsi="Times New Roman" w:cs="Times New Roman"/>
          <w:b/>
          <w:bCs/>
          <w:sz w:val="24"/>
          <w:szCs w:val="24"/>
        </w:rPr>
      </w:pPr>
      <w:r w:rsidRPr="00E52547">
        <w:rPr>
          <w:rFonts w:ascii="Times New Roman" w:hAnsi="Times New Roman" w:cs="Times New Roman"/>
          <w:b/>
          <w:bCs/>
          <w:sz w:val="24"/>
          <w:szCs w:val="24"/>
        </w:rPr>
        <w:lastRenderedPageBreak/>
        <w:t>Identifying organizational interventions to promote patient safety</w:t>
      </w:r>
      <w:r>
        <w:rPr>
          <w:rFonts w:ascii="Times New Roman" w:hAnsi="Times New Roman" w:cs="Times New Roman"/>
          <w:b/>
          <w:bCs/>
          <w:sz w:val="24"/>
          <w:szCs w:val="24"/>
        </w:rPr>
        <w:t>.</w:t>
      </w:r>
    </w:p>
    <w:p w14:paraId="2C917837" w14:textId="0DC66A9C" w:rsidR="00A72869" w:rsidRDefault="007162D1" w:rsidP="001818A5">
      <w:pPr>
        <w:spacing w:line="480" w:lineRule="auto"/>
        <w:ind w:hanging="720"/>
        <w:rPr>
          <w:rFonts w:ascii="Times New Roman" w:hAnsi="Times New Roman" w:cs="Times New Roman"/>
          <w:sz w:val="24"/>
          <w:szCs w:val="24"/>
        </w:rPr>
      </w:pPr>
      <w:r w:rsidRPr="000D24EF">
        <w:rPr>
          <w:rFonts w:ascii="Times New Roman" w:hAnsi="Times New Roman" w:cs="Times New Roman"/>
          <w:sz w:val="24"/>
          <w:szCs w:val="24"/>
        </w:rPr>
        <w:t>Latino, R. J., &amp; Flood, A. (2004). Optimizing FMEA and RCA efforts in health care. Journal of Healthcare Risk Management, 24(3), 21-28.</w:t>
      </w:r>
      <w:r w:rsidRPr="000D24EF">
        <w:t xml:space="preserve"> </w:t>
      </w:r>
      <w:r w:rsidRPr="00A72869">
        <w:rPr>
          <w:rFonts w:ascii="Times New Roman" w:hAnsi="Times New Roman" w:cs="Times New Roman"/>
          <w:sz w:val="24"/>
          <w:szCs w:val="24"/>
        </w:rPr>
        <w:t>Retrieved from</w:t>
      </w:r>
      <w:r w:rsidR="00222615">
        <w:rPr>
          <w:rFonts w:ascii="Times New Roman" w:hAnsi="Times New Roman" w:cs="Times New Roman"/>
          <w:sz w:val="24"/>
          <w:szCs w:val="24"/>
        </w:rPr>
        <w:t xml:space="preserve"> </w:t>
      </w:r>
      <w:hyperlink r:id="rId11" w:history="1">
        <w:r w:rsidR="00222615" w:rsidRPr="00E86AB2">
          <w:rPr>
            <w:rStyle w:val="Hyperlink"/>
            <w:rFonts w:ascii="Times New Roman" w:hAnsi="Times New Roman" w:cs="Times New Roman"/>
            <w:sz w:val="24"/>
            <w:szCs w:val="24"/>
          </w:rPr>
          <w:t>http://generalpurposehosting.com/papers/ashrm_paper_vol24no3.pdf</w:t>
        </w:r>
      </w:hyperlink>
    </w:p>
    <w:p w14:paraId="2EB6FCDD" w14:textId="77777777" w:rsidR="00DD5F54" w:rsidRDefault="007162D1" w:rsidP="001818A5">
      <w:pPr>
        <w:spacing w:line="480" w:lineRule="auto"/>
        <w:ind w:hanging="720"/>
        <w:rPr>
          <w:rFonts w:ascii="Times New Roman" w:hAnsi="Times New Roman" w:cs="Times New Roman"/>
          <w:sz w:val="24"/>
          <w:szCs w:val="24"/>
        </w:rPr>
      </w:pPr>
      <w:r w:rsidRPr="00A72869">
        <w:t xml:space="preserve"> </w:t>
      </w:r>
      <w:r w:rsidRPr="00A72869">
        <w:rPr>
          <w:rFonts w:ascii="Times New Roman" w:hAnsi="Times New Roman" w:cs="Times New Roman"/>
          <w:sz w:val="24"/>
          <w:szCs w:val="24"/>
        </w:rPr>
        <w:t>“Failure mode and effect analysis” (FMEA) and “root cause analysis” (RCA) are becoming</w:t>
      </w:r>
      <w:r>
        <w:rPr>
          <w:rFonts w:ascii="Times New Roman" w:hAnsi="Times New Roman" w:cs="Times New Roman"/>
          <w:sz w:val="24"/>
          <w:szCs w:val="24"/>
        </w:rPr>
        <w:t xml:space="preserve"> </w:t>
      </w:r>
      <w:r w:rsidRPr="00A72869">
        <w:rPr>
          <w:rFonts w:ascii="Times New Roman" w:hAnsi="Times New Roman" w:cs="Times New Roman"/>
          <w:sz w:val="24"/>
          <w:szCs w:val="24"/>
        </w:rPr>
        <w:t>commonplace terms in work environments and the literature. This article will demonstrate</w:t>
      </w:r>
      <w:r>
        <w:rPr>
          <w:rFonts w:ascii="Times New Roman" w:hAnsi="Times New Roman" w:cs="Times New Roman"/>
          <w:sz w:val="24"/>
          <w:szCs w:val="24"/>
        </w:rPr>
        <w:t xml:space="preserve"> </w:t>
      </w:r>
      <w:r w:rsidRPr="00A72869">
        <w:rPr>
          <w:rFonts w:ascii="Times New Roman" w:hAnsi="Times New Roman" w:cs="Times New Roman"/>
          <w:sz w:val="24"/>
          <w:szCs w:val="24"/>
        </w:rPr>
        <w:t>that these terms, while seemingly generic references to regulatory compliance, actually elicit</w:t>
      </w:r>
      <w:r>
        <w:rPr>
          <w:rFonts w:ascii="Times New Roman" w:hAnsi="Times New Roman" w:cs="Times New Roman"/>
          <w:sz w:val="24"/>
          <w:szCs w:val="24"/>
        </w:rPr>
        <w:t xml:space="preserve"> </w:t>
      </w:r>
      <w:r w:rsidRPr="00A72869">
        <w:rPr>
          <w:rFonts w:ascii="Times New Roman" w:hAnsi="Times New Roman" w:cs="Times New Roman"/>
          <w:sz w:val="24"/>
          <w:szCs w:val="24"/>
        </w:rPr>
        <w:t>various interpretations from individuals. Therefore, applications of FMEAs and RCAs will be</w:t>
      </w:r>
      <w:r>
        <w:rPr>
          <w:rFonts w:ascii="Times New Roman" w:hAnsi="Times New Roman" w:cs="Times New Roman"/>
          <w:sz w:val="24"/>
          <w:szCs w:val="24"/>
        </w:rPr>
        <w:t xml:space="preserve"> </w:t>
      </w:r>
      <w:r w:rsidRPr="00A72869">
        <w:rPr>
          <w:rFonts w:ascii="Times New Roman" w:hAnsi="Times New Roman" w:cs="Times New Roman"/>
          <w:sz w:val="24"/>
          <w:szCs w:val="24"/>
        </w:rPr>
        <w:t>equally disjointed, along with the inconsistency of the analysis results. A case history will</w:t>
      </w:r>
      <w:r>
        <w:rPr>
          <w:rFonts w:ascii="Times New Roman" w:hAnsi="Times New Roman" w:cs="Times New Roman"/>
          <w:sz w:val="24"/>
          <w:szCs w:val="24"/>
        </w:rPr>
        <w:t xml:space="preserve"> </w:t>
      </w:r>
      <w:r w:rsidRPr="00A72869">
        <w:rPr>
          <w:rFonts w:ascii="Times New Roman" w:hAnsi="Times New Roman" w:cs="Times New Roman"/>
          <w:sz w:val="24"/>
          <w:szCs w:val="24"/>
        </w:rPr>
        <w:t>demonstrate how new technologies can expedite comprehensive analyses.</w:t>
      </w:r>
      <w:r w:rsidR="00073C8F" w:rsidRPr="00073C8F">
        <w:rPr>
          <w:rFonts w:ascii="Times New Roman" w:hAnsi="Times New Roman" w:cs="Times New Roman"/>
          <w:sz w:val="24"/>
          <w:szCs w:val="24"/>
        </w:rPr>
        <w:t xml:space="preserve"> There are two modes of improvement FMEA and RCA that are mostly used in the reduction of harmful mistakes chances from happening in the future. Another medication error is likely to happen in the future if not taken seriously and worked on. Another structure process of investigating the root of some of the challenges in nonclinical tasks are called RCA. This is an investigation done on an incident to find and fix an adverse event fundamental causes and its steps are the same as that of an improvement project. </w:t>
      </w:r>
    </w:p>
    <w:p w14:paraId="7E4FCA1B" w14:textId="5334E160" w:rsidR="00073C8F" w:rsidRPr="00073C8F" w:rsidRDefault="007162D1" w:rsidP="001818A5">
      <w:pPr>
        <w:spacing w:line="480" w:lineRule="auto"/>
        <w:ind w:hanging="720"/>
        <w:rPr>
          <w:rFonts w:ascii="Times New Roman" w:hAnsi="Times New Roman" w:cs="Times New Roman"/>
          <w:sz w:val="24"/>
          <w:szCs w:val="24"/>
        </w:rPr>
      </w:pPr>
      <w:r w:rsidRPr="00073C8F">
        <w:rPr>
          <w:rFonts w:ascii="Times New Roman" w:hAnsi="Times New Roman" w:cs="Times New Roman"/>
          <w:sz w:val="24"/>
          <w:szCs w:val="24"/>
        </w:rPr>
        <w:t xml:space="preserve">Usually, there is an implementation and tests of the solution to show whether the results desired have been achieved. If the corrective measures taken are successful, then they are permanently </w:t>
      </w:r>
      <w:r w:rsidR="00A72869" w:rsidRPr="00073C8F">
        <w:rPr>
          <w:rFonts w:ascii="Times New Roman" w:hAnsi="Times New Roman" w:cs="Times New Roman"/>
          <w:sz w:val="24"/>
          <w:szCs w:val="24"/>
        </w:rPr>
        <w:t>preserved (</w:t>
      </w:r>
      <w:r w:rsidR="00A72869">
        <w:rPr>
          <w:rFonts w:ascii="Times New Roman" w:hAnsi="Times New Roman" w:cs="Times New Roman"/>
          <w:sz w:val="24"/>
          <w:szCs w:val="24"/>
        </w:rPr>
        <w:t>Latino</w:t>
      </w:r>
      <w:r w:rsidRPr="00073C8F">
        <w:rPr>
          <w:rFonts w:ascii="Times New Roman" w:hAnsi="Times New Roman" w:cs="Times New Roman"/>
          <w:sz w:val="24"/>
          <w:szCs w:val="24"/>
        </w:rPr>
        <w:t xml:space="preserve">,2004). The solutions that did not attain the results required are also evaluated to get to the root of failure hence developing new actions that are later </w:t>
      </w:r>
      <w:r w:rsidR="00A72869" w:rsidRPr="00073C8F">
        <w:rPr>
          <w:rFonts w:ascii="Times New Roman" w:hAnsi="Times New Roman" w:cs="Times New Roman"/>
          <w:sz w:val="24"/>
          <w:szCs w:val="24"/>
        </w:rPr>
        <w:t>tested. Patients</w:t>
      </w:r>
      <w:r w:rsidRPr="00073C8F">
        <w:rPr>
          <w:rFonts w:ascii="Times New Roman" w:hAnsi="Times New Roman" w:cs="Times New Roman"/>
          <w:sz w:val="24"/>
          <w:szCs w:val="24"/>
        </w:rPr>
        <w:t xml:space="preserve"> should be more responsible and actively involve themselves in roles of safety as healthcare consumerism grows. Safety improvement consumer involvement is becoming one of the major contributions to </w:t>
      </w:r>
      <w:r w:rsidRPr="00073C8F">
        <w:rPr>
          <w:rFonts w:ascii="Times New Roman" w:hAnsi="Times New Roman" w:cs="Times New Roman"/>
          <w:sz w:val="24"/>
          <w:szCs w:val="24"/>
        </w:rPr>
        <w:lastRenderedPageBreak/>
        <w:t xml:space="preserve">quality management effort’s healthcare organizations. The safety of the patients includes quality basic management components such as assessment, measurement, and </w:t>
      </w:r>
      <w:r w:rsidR="00A72869" w:rsidRPr="00073C8F">
        <w:rPr>
          <w:rFonts w:ascii="Times New Roman" w:hAnsi="Times New Roman" w:cs="Times New Roman"/>
          <w:sz w:val="24"/>
          <w:szCs w:val="24"/>
        </w:rPr>
        <w:t>improvement.</w:t>
      </w:r>
    </w:p>
    <w:p w14:paraId="553F89BC" w14:textId="3ED7483F" w:rsidR="00300114" w:rsidRDefault="007162D1" w:rsidP="001818A5">
      <w:pPr>
        <w:spacing w:line="480" w:lineRule="auto"/>
        <w:ind w:hanging="720"/>
        <w:rPr>
          <w:rFonts w:ascii="Times New Roman" w:hAnsi="Times New Roman" w:cs="Times New Roman"/>
          <w:sz w:val="24"/>
          <w:szCs w:val="24"/>
        </w:rPr>
      </w:pPr>
      <w:bookmarkStart w:id="14" w:name="_Hlk48297730"/>
      <w:bookmarkStart w:id="15" w:name="_Hlk48298739"/>
      <w:r w:rsidRPr="00A76599">
        <w:rPr>
          <w:rFonts w:ascii="Times New Roman" w:hAnsi="Times New Roman" w:cs="Times New Roman"/>
          <w:sz w:val="24"/>
          <w:szCs w:val="24"/>
        </w:rPr>
        <w:t>Zrelak</w:t>
      </w:r>
      <w:bookmarkEnd w:id="14"/>
      <w:r w:rsidRPr="00A76599">
        <w:rPr>
          <w:rFonts w:ascii="Times New Roman" w:hAnsi="Times New Roman" w:cs="Times New Roman"/>
          <w:sz w:val="24"/>
          <w:szCs w:val="24"/>
        </w:rPr>
        <w:t>, P. A., Utter, G. H., Sadeghi, B., Cuny, J., Baron, R., &amp; Romano, P. S. (2012). Using the Agency for Healthcare Research and Quality patient safety indicators for targeting nursing quality improvement. Journal of nursing care quality, 27(2), 99-108.</w:t>
      </w:r>
      <w:r>
        <w:rPr>
          <w:rFonts w:ascii="Times New Roman" w:hAnsi="Times New Roman" w:cs="Times New Roman"/>
          <w:sz w:val="24"/>
          <w:szCs w:val="24"/>
        </w:rPr>
        <w:t>Retrieved</w:t>
      </w:r>
      <w:r w:rsidR="001818A5">
        <w:rPr>
          <w:rFonts w:ascii="Times New Roman" w:hAnsi="Times New Roman" w:cs="Times New Roman"/>
          <w:sz w:val="24"/>
          <w:szCs w:val="24"/>
        </w:rPr>
        <w:t xml:space="preserve"> </w:t>
      </w:r>
      <w:r w:rsidRPr="00073C8F">
        <w:rPr>
          <w:rFonts w:ascii="Times New Roman" w:hAnsi="Times New Roman" w:cs="Times New Roman"/>
          <w:sz w:val="24"/>
          <w:szCs w:val="24"/>
        </w:rPr>
        <w:t>https://www.researchgate.net/profile/Patricia_Zrelak/publication/257519524_Using_the_Agency_for_Healthcare_Research_and_Quality_patient_safety_indicators_for_targeting_nursing_quality_improvement/links/0046352998c7733a4b000000.pdf</w:t>
      </w:r>
      <w:r w:rsidR="00073C8F" w:rsidRPr="00073C8F">
        <w:rPr>
          <w:rFonts w:ascii="Times New Roman" w:hAnsi="Times New Roman" w:cs="Times New Roman"/>
          <w:sz w:val="24"/>
          <w:szCs w:val="24"/>
        </w:rPr>
        <w:t xml:space="preserve"> </w:t>
      </w:r>
      <w:r w:rsidRPr="00A76599">
        <w:rPr>
          <w:rFonts w:ascii="Times New Roman" w:hAnsi="Times New Roman" w:cs="Times New Roman"/>
          <w:sz w:val="24"/>
          <w:szCs w:val="24"/>
        </w:rPr>
        <w:t xml:space="preserve">OBJECTIVE </w:t>
      </w:r>
    </w:p>
    <w:bookmarkEnd w:id="15"/>
    <w:p w14:paraId="71CCA723" w14:textId="77777777" w:rsidR="00DD5F54" w:rsidRDefault="007162D1" w:rsidP="001818A5">
      <w:pPr>
        <w:spacing w:line="480" w:lineRule="auto"/>
        <w:ind w:hanging="720"/>
        <w:rPr>
          <w:rFonts w:ascii="Times New Roman" w:hAnsi="Times New Roman" w:cs="Times New Roman"/>
          <w:sz w:val="24"/>
          <w:szCs w:val="24"/>
        </w:rPr>
      </w:pPr>
      <w:r w:rsidRPr="00A76599">
        <w:rPr>
          <w:rFonts w:ascii="Times New Roman" w:hAnsi="Times New Roman" w:cs="Times New Roman"/>
          <w:sz w:val="24"/>
          <w:szCs w:val="24"/>
        </w:rPr>
        <w:t>This article aims to evaluate opportunities for improving nursing care</w:t>
      </w:r>
      <w:r>
        <w:rPr>
          <w:rFonts w:ascii="Times New Roman" w:hAnsi="Times New Roman" w:cs="Times New Roman"/>
          <w:sz w:val="24"/>
          <w:szCs w:val="24"/>
        </w:rPr>
        <w:t xml:space="preserve"> </w:t>
      </w:r>
      <w:r w:rsidRPr="00A76599">
        <w:rPr>
          <w:rFonts w:ascii="Times New Roman" w:hAnsi="Times New Roman" w:cs="Times New Roman"/>
          <w:sz w:val="24"/>
          <w:szCs w:val="24"/>
        </w:rPr>
        <w:t>related to the AHRQ PSIs identified through a detailed review of a national sample of medical</w:t>
      </w:r>
      <w:r w:rsidR="00300114">
        <w:rPr>
          <w:rFonts w:ascii="Times New Roman" w:hAnsi="Times New Roman" w:cs="Times New Roman"/>
          <w:sz w:val="24"/>
          <w:szCs w:val="24"/>
        </w:rPr>
        <w:t xml:space="preserve"> </w:t>
      </w:r>
      <w:r w:rsidRPr="00A76599">
        <w:rPr>
          <w:rFonts w:ascii="Times New Roman" w:hAnsi="Times New Roman" w:cs="Times New Roman"/>
          <w:sz w:val="24"/>
          <w:szCs w:val="24"/>
        </w:rPr>
        <w:t>records of patients identified as having at least 1 event of interest, as part of the AHRQ PSI</w:t>
      </w:r>
      <w:r w:rsidR="00300114">
        <w:rPr>
          <w:rFonts w:ascii="Times New Roman" w:hAnsi="Times New Roman" w:cs="Times New Roman"/>
          <w:sz w:val="24"/>
          <w:szCs w:val="24"/>
        </w:rPr>
        <w:t xml:space="preserve"> </w:t>
      </w:r>
      <w:r w:rsidRPr="00A76599">
        <w:rPr>
          <w:rFonts w:ascii="Times New Roman" w:hAnsi="Times New Roman" w:cs="Times New Roman"/>
          <w:sz w:val="24"/>
          <w:szCs w:val="24"/>
        </w:rPr>
        <w:t xml:space="preserve">validation pilot project and a related collaboration with the University </w:t>
      </w:r>
      <w:r w:rsidR="00300114" w:rsidRPr="00A76599">
        <w:rPr>
          <w:rFonts w:ascii="Times New Roman" w:hAnsi="Times New Roman" w:cs="Times New Roman"/>
          <w:sz w:val="24"/>
          <w:szCs w:val="24"/>
        </w:rPr>
        <w:t>Health System</w:t>
      </w:r>
      <w:r w:rsidR="00300114">
        <w:rPr>
          <w:rFonts w:ascii="Times New Roman" w:hAnsi="Times New Roman" w:cs="Times New Roman"/>
          <w:sz w:val="24"/>
          <w:szCs w:val="24"/>
        </w:rPr>
        <w:t xml:space="preserve"> </w:t>
      </w:r>
      <w:r w:rsidRPr="00A76599">
        <w:rPr>
          <w:rFonts w:ascii="Times New Roman" w:hAnsi="Times New Roman" w:cs="Times New Roman"/>
          <w:sz w:val="24"/>
          <w:szCs w:val="24"/>
        </w:rPr>
        <w:t>Consortium (UHC</w:t>
      </w:r>
      <w:r w:rsidR="00300114">
        <w:rPr>
          <w:rFonts w:ascii="Times New Roman" w:hAnsi="Times New Roman" w:cs="Times New Roman"/>
          <w:sz w:val="24"/>
          <w:szCs w:val="24"/>
        </w:rPr>
        <w:t>).</w:t>
      </w:r>
      <w:r w:rsidR="00073C8F" w:rsidRPr="00073C8F">
        <w:rPr>
          <w:rFonts w:ascii="Times New Roman" w:hAnsi="Times New Roman" w:cs="Times New Roman"/>
          <w:sz w:val="24"/>
          <w:szCs w:val="24"/>
        </w:rPr>
        <w:t xml:space="preserve"> Healthcare Research and Quality (AHRQ) Agency, The Joint Commission, the National Quality Forum, and many different national organizations advocate valid usage and quality and patient safety reliable measures to improve health care. Most of the useful measures that can be applied to different care and care processes settings can be accessed at the National Quality Forum's Web site and AHRQ's National Quality Measures Clearinghouse.  </w:t>
      </w:r>
    </w:p>
    <w:p w14:paraId="3F2A43E7" w14:textId="51A63F06" w:rsidR="00073C8F" w:rsidRPr="00073C8F" w:rsidRDefault="007162D1" w:rsidP="001818A5">
      <w:pPr>
        <w:spacing w:line="480" w:lineRule="auto"/>
        <w:ind w:hanging="720"/>
        <w:rPr>
          <w:rFonts w:ascii="Times New Roman" w:hAnsi="Times New Roman" w:cs="Times New Roman"/>
          <w:sz w:val="24"/>
          <w:szCs w:val="24"/>
        </w:rPr>
      </w:pPr>
      <w:r w:rsidRPr="00073C8F">
        <w:rPr>
          <w:rFonts w:ascii="Times New Roman" w:hAnsi="Times New Roman" w:cs="Times New Roman"/>
          <w:sz w:val="24"/>
          <w:szCs w:val="24"/>
        </w:rPr>
        <w:t xml:space="preserve">All these measures are developed generally through processes that include: scientific strength of peer-reviewed literature evidence assessment, validity and reliability measures and data sources evaluation, determining ways to use the measure of how and if there is a need for risk adjustment and testing the </w:t>
      </w:r>
      <w:r w:rsidR="00300114" w:rsidRPr="00073C8F">
        <w:rPr>
          <w:rFonts w:ascii="Times New Roman" w:hAnsi="Times New Roman" w:cs="Times New Roman"/>
          <w:sz w:val="24"/>
          <w:szCs w:val="24"/>
        </w:rPr>
        <w:t>measure</w:t>
      </w:r>
      <w:r w:rsidR="00300114">
        <w:rPr>
          <w:rFonts w:ascii="Times New Roman" w:hAnsi="Times New Roman" w:cs="Times New Roman"/>
          <w:sz w:val="24"/>
          <w:szCs w:val="24"/>
        </w:rPr>
        <w:t xml:space="preserve"> (</w:t>
      </w:r>
      <w:r w:rsidR="00300114" w:rsidRPr="00073C8F">
        <w:rPr>
          <w:rFonts w:ascii="Times New Roman" w:hAnsi="Times New Roman" w:cs="Times New Roman"/>
          <w:sz w:val="24"/>
          <w:szCs w:val="24"/>
        </w:rPr>
        <w:t>Zrelak</w:t>
      </w:r>
      <w:r w:rsidR="00300114" w:rsidRPr="00300114">
        <w:rPr>
          <w:rFonts w:ascii="Times New Roman" w:hAnsi="Times New Roman" w:cs="Times New Roman"/>
          <w:sz w:val="24"/>
          <w:szCs w:val="24"/>
        </w:rPr>
        <w:t xml:space="preserve"> </w:t>
      </w:r>
      <w:r w:rsidR="00300114">
        <w:rPr>
          <w:rFonts w:ascii="Times New Roman" w:hAnsi="Times New Roman" w:cs="Times New Roman"/>
          <w:sz w:val="24"/>
          <w:szCs w:val="24"/>
        </w:rPr>
        <w:t>,2012)</w:t>
      </w:r>
      <w:r w:rsidRPr="00073C8F">
        <w:rPr>
          <w:rFonts w:ascii="Times New Roman" w:hAnsi="Times New Roman" w:cs="Times New Roman"/>
          <w:sz w:val="24"/>
          <w:szCs w:val="24"/>
        </w:rPr>
        <w:t xml:space="preserve">. Quality and safety measures can be used in tracking quality improvement initiatives with the help of external benchmarks. Healthcare bench-marking is the collaborative and continual discipline measuring and work processes key results compared </w:t>
      </w:r>
      <w:r w:rsidRPr="00073C8F">
        <w:rPr>
          <w:rFonts w:ascii="Times New Roman" w:hAnsi="Times New Roman" w:cs="Times New Roman"/>
          <w:sz w:val="24"/>
          <w:szCs w:val="24"/>
        </w:rPr>
        <w:lastRenderedPageBreak/>
        <w:t>with the best performers in organizational performance evaluation. Internal and external Bench-marking are the two types that can be used in evaluating the patient's safety and quality performance.</w:t>
      </w:r>
    </w:p>
    <w:p w14:paraId="5A519F4C" w14:textId="0293F8D3" w:rsidR="00300114" w:rsidRDefault="007162D1" w:rsidP="001818A5">
      <w:pPr>
        <w:spacing w:line="480" w:lineRule="auto"/>
        <w:ind w:hanging="720"/>
        <w:rPr>
          <w:rFonts w:ascii="Times New Roman" w:hAnsi="Times New Roman" w:cs="Times New Roman"/>
          <w:sz w:val="24"/>
          <w:szCs w:val="24"/>
        </w:rPr>
      </w:pPr>
      <w:r w:rsidRPr="00073C8F">
        <w:rPr>
          <w:rFonts w:ascii="Times New Roman" w:hAnsi="Times New Roman" w:cs="Times New Roman"/>
          <w:sz w:val="24"/>
          <w:szCs w:val="24"/>
        </w:rPr>
        <w:t xml:space="preserve">Prasad, V. S., &amp; Stella, A. (2006). Best practices benchmarking in higher education for quality enhancement. University News, New Delhi. </w:t>
      </w:r>
      <w:r>
        <w:rPr>
          <w:rFonts w:ascii="Times New Roman" w:hAnsi="Times New Roman" w:cs="Times New Roman"/>
          <w:sz w:val="24"/>
          <w:szCs w:val="24"/>
        </w:rPr>
        <w:t>Retrieved from</w:t>
      </w:r>
      <w:r w:rsidR="00222615">
        <w:rPr>
          <w:rFonts w:ascii="Times New Roman" w:hAnsi="Times New Roman" w:cs="Times New Roman"/>
          <w:sz w:val="24"/>
          <w:szCs w:val="24"/>
        </w:rPr>
        <w:t xml:space="preserve"> </w:t>
      </w:r>
      <w:r w:rsidRPr="00073C8F">
        <w:rPr>
          <w:rFonts w:ascii="Times New Roman" w:hAnsi="Times New Roman" w:cs="Times New Roman"/>
          <w:sz w:val="24"/>
          <w:szCs w:val="24"/>
        </w:rPr>
        <w:t xml:space="preserve">http://naacnew.keltron.in/hindi/docs/Best%20Practices/Best%20Practise%20in%20Higher%20Education.pdf </w:t>
      </w:r>
    </w:p>
    <w:p w14:paraId="01BD632A" w14:textId="4EAA4157" w:rsidR="00E52547" w:rsidRPr="00E52547" w:rsidRDefault="007162D1" w:rsidP="001818A5">
      <w:pPr>
        <w:spacing w:line="480" w:lineRule="auto"/>
        <w:ind w:hanging="720"/>
        <w:jc w:val="center"/>
        <w:rPr>
          <w:rFonts w:ascii="Times New Roman" w:hAnsi="Times New Roman" w:cs="Times New Roman"/>
          <w:b/>
          <w:bCs/>
          <w:sz w:val="24"/>
          <w:szCs w:val="24"/>
        </w:rPr>
      </w:pPr>
      <w:r w:rsidRPr="00E52547">
        <w:rPr>
          <w:rFonts w:ascii="Times New Roman" w:hAnsi="Times New Roman" w:cs="Times New Roman"/>
          <w:b/>
          <w:bCs/>
          <w:sz w:val="24"/>
          <w:szCs w:val="24"/>
        </w:rPr>
        <w:t>Identifying necessary resources to support the implementation and sustainability of a safety improvement initiative focusing on medication administration.</w:t>
      </w:r>
    </w:p>
    <w:p w14:paraId="66EC84FE" w14:textId="6A8F4F0F" w:rsidR="00073C8F" w:rsidRPr="00073C8F" w:rsidRDefault="007162D1" w:rsidP="001818A5">
      <w:pPr>
        <w:spacing w:line="480" w:lineRule="auto"/>
        <w:ind w:hanging="720"/>
        <w:rPr>
          <w:rFonts w:ascii="Times New Roman" w:hAnsi="Times New Roman" w:cs="Times New Roman"/>
          <w:sz w:val="24"/>
          <w:szCs w:val="24"/>
        </w:rPr>
      </w:pPr>
      <w:r w:rsidRPr="00073C8F">
        <w:rPr>
          <w:rFonts w:ascii="Times New Roman" w:hAnsi="Times New Roman" w:cs="Times New Roman"/>
          <w:sz w:val="24"/>
          <w:szCs w:val="24"/>
        </w:rPr>
        <w:t xml:space="preserve"> </w:t>
      </w:r>
      <w:r w:rsidR="00300114" w:rsidRPr="00300114">
        <w:rPr>
          <w:rFonts w:ascii="Times New Roman" w:hAnsi="Times New Roman" w:cs="Times New Roman"/>
          <w:sz w:val="24"/>
          <w:szCs w:val="24"/>
        </w:rPr>
        <w:t>This paper highlights the initiative of the National</w:t>
      </w:r>
      <w:r w:rsidR="00300114">
        <w:rPr>
          <w:rFonts w:ascii="Times New Roman" w:hAnsi="Times New Roman" w:cs="Times New Roman"/>
          <w:sz w:val="24"/>
          <w:szCs w:val="24"/>
        </w:rPr>
        <w:t xml:space="preserve"> </w:t>
      </w:r>
      <w:r w:rsidR="00300114" w:rsidRPr="00300114">
        <w:rPr>
          <w:rFonts w:ascii="Times New Roman" w:hAnsi="Times New Roman" w:cs="Times New Roman"/>
          <w:sz w:val="24"/>
          <w:szCs w:val="24"/>
        </w:rPr>
        <w:t>Assessment and Accreditation Council (NAAC) to promote the concept of best practices</w:t>
      </w:r>
      <w:r w:rsidR="00300114">
        <w:rPr>
          <w:rFonts w:ascii="Times New Roman" w:hAnsi="Times New Roman" w:cs="Times New Roman"/>
          <w:sz w:val="24"/>
          <w:szCs w:val="24"/>
        </w:rPr>
        <w:t xml:space="preserve"> </w:t>
      </w:r>
      <w:r w:rsidR="00300114" w:rsidRPr="00300114">
        <w:rPr>
          <w:rFonts w:ascii="Times New Roman" w:hAnsi="Times New Roman" w:cs="Times New Roman"/>
          <w:sz w:val="24"/>
          <w:szCs w:val="24"/>
        </w:rPr>
        <w:t>benchmarking. It also sets the stage for a discussion of the identification</w:t>
      </w:r>
      <w:r w:rsidR="00300114">
        <w:rPr>
          <w:rFonts w:ascii="Times New Roman" w:hAnsi="Times New Roman" w:cs="Times New Roman"/>
          <w:sz w:val="24"/>
          <w:szCs w:val="24"/>
        </w:rPr>
        <w:t xml:space="preserve"> and </w:t>
      </w:r>
      <w:r w:rsidR="00300114" w:rsidRPr="00300114">
        <w:rPr>
          <w:rFonts w:ascii="Times New Roman" w:hAnsi="Times New Roman" w:cs="Times New Roman"/>
          <w:sz w:val="24"/>
          <w:szCs w:val="24"/>
        </w:rPr>
        <w:t>sustenance</w:t>
      </w:r>
      <w:r w:rsidR="00300114">
        <w:rPr>
          <w:rFonts w:ascii="Times New Roman" w:hAnsi="Times New Roman" w:cs="Times New Roman"/>
          <w:sz w:val="24"/>
          <w:szCs w:val="24"/>
        </w:rPr>
        <w:t xml:space="preserve"> in health care centers.</w:t>
      </w:r>
      <w:r w:rsidR="00300114" w:rsidRPr="00300114">
        <w:rPr>
          <w:rFonts w:ascii="Times New Roman" w:hAnsi="Times New Roman" w:cs="Times New Roman"/>
          <w:sz w:val="24"/>
          <w:szCs w:val="24"/>
        </w:rPr>
        <w:t xml:space="preserve"> </w:t>
      </w:r>
      <w:r w:rsidRPr="00073C8F">
        <w:rPr>
          <w:rFonts w:ascii="Times New Roman" w:hAnsi="Times New Roman" w:cs="Times New Roman"/>
          <w:sz w:val="24"/>
          <w:szCs w:val="24"/>
        </w:rPr>
        <w:t xml:space="preserve">Organization's best practices identification, comparison, and current practices comparison overtime is done using Internal bench-marking. The information and data gotten can be plotted on a control chart with derived statistical lower and upper control limits. External or competitive bench-marking involves the usage of comparative data between organizations to know the quality improvements that have been successful in other organizations and performance </w:t>
      </w:r>
      <w:r w:rsidR="00300114" w:rsidRPr="00073C8F">
        <w:rPr>
          <w:rFonts w:ascii="Times New Roman" w:hAnsi="Times New Roman" w:cs="Times New Roman"/>
          <w:sz w:val="24"/>
          <w:szCs w:val="24"/>
        </w:rPr>
        <w:t>judgment (</w:t>
      </w:r>
      <w:r w:rsidRPr="00073C8F">
        <w:rPr>
          <w:rFonts w:ascii="Times New Roman" w:hAnsi="Times New Roman" w:cs="Times New Roman"/>
          <w:sz w:val="24"/>
          <w:szCs w:val="24"/>
        </w:rPr>
        <w:t>Prasad,2006). The availability of comparative data is from national organizations like National Healthcare Disparities Report, AHRQ’s annual National Health care Quality Report, and proprietary bench-marking groups or companies such as the American Nurses Association's National Database of Nursing Quality Indicators. Most of the in-hospital quality assurance (QA) programs focus on all the accreditation organizations or regulatory identified issues like studying credentialing processes, checking documentation, and review oversight committees’ work.</w:t>
      </w:r>
    </w:p>
    <w:p w14:paraId="5F5F03E2" w14:textId="73600402" w:rsidR="00300114" w:rsidRDefault="007162D1" w:rsidP="001818A5">
      <w:pPr>
        <w:spacing w:line="480" w:lineRule="auto"/>
        <w:ind w:hanging="720"/>
        <w:rPr>
          <w:rFonts w:ascii="Times New Roman" w:hAnsi="Times New Roman" w:cs="Times New Roman"/>
          <w:sz w:val="24"/>
          <w:szCs w:val="24"/>
        </w:rPr>
      </w:pPr>
      <w:bookmarkStart w:id="16" w:name="_Hlk48298668"/>
      <w:r w:rsidRPr="00073C8F">
        <w:rPr>
          <w:rFonts w:ascii="Times New Roman" w:hAnsi="Times New Roman" w:cs="Times New Roman"/>
          <w:sz w:val="24"/>
          <w:szCs w:val="24"/>
        </w:rPr>
        <w:lastRenderedPageBreak/>
        <w:t xml:space="preserve">Ensor, T., &amp; Cooper, S. (2004). Overcoming barriers to health service access: influencing the demand side. Health policy and planning, 19(2), 69-79. </w:t>
      </w:r>
      <w:r>
        <w:rPr>
          <w:rFonts w:ascii="Times New Roman" w:hAnsi="Times New Roman" w:cs="Times New Roman"/>
          <w:sz w:val="24"/>
          <w:szCs w:val="24"/>
        </w:rPr>
        <w:t>Retrieved from</w:t>
      </w:r>
      <w:r w:rsidR="001818A5">
        <w:rPr>
          <w:rFonts w:ascii="Times New Roman" w:hAnsi="Times New Roman" w:cs="Times New Roman"/>
          <w:sz w:val="24"/>
          <w:szCs w:val="24"/>
        </w:rPr>
        <w:t xml:space="preserve"> </w:t>
      </w:r>
      <w:hyperlink r:id="rId12" w:history="1">
        <w:r w:rsidR="001818A5" w:rsidRPr="00E86AB2">
          <w:rPr>
            <w:rStyle w:val="Hyperlink"/>
            <w:rFonts w:ascii="Times New Roman" w:hAnsi="Times New Roman" w:cs="Times New Roman"/>
            <w:sz w:val="24"/>
            <w:szCs w:val="24"/>
          </w:rPr>
          <w:t>https://watermark.silverchair.com/czh009.pdf</w:t>
        </w:r>
      </w:hyperlink>
      <w:r w:rsidRPr="00073C8F">
        <w:rPr>
          <w:rFonts w:ascii="Times New Roman" w:hAnsi="Times New Roman" w:cs="Times New Roman"/>
          <w:sz w:val="24"/>
          <w:szCs w:val="24"/>
        </w:rPr>
        <w:t>?</w:t>
      </w:r>
    </w:p>
    <w:bookmarkEnd w:id="16"/>
    <w:p w14:paraId="42A76725" w14:textId="77777777" w:rsidR="00E52547" w:rsidRDefault="007162D1" w:rsidP="001818A5">
      <w:pPr>
        <w:spacing w:line="480" w:lineRule="auto"/>
        <w:ind w:hanging="720"/>
        <w:rPr>
          <w:rFonts w:ascii="Times New Roman" w:hAnsi="Times New Roman" w:cs="Times New Roman"/>
          <w:sz w:val="24"/>
          <w:szCs w:val="24"/>
        </w:rPr>
      </w:pPr>
      <w:r>
        <w:rPr>
          <w:rFonts w:ascii="Times New Roman" w:hAnsi="Times New Roman" w:cs="Times New Roman"/>
          <w:sz w:val="24"/>
          <w:szCs w:val="24"/>
        </w:rPr>
        <w:t>T</w:t>
      </w:r>
      <w:r w:rsidRPr="00300114">
        <w:rPr>
          <w:rFonts w:ascii="Times New Roman" w:hAnsi="Times New Roman" w:cs="Times New Roman"/>
          <w:sz w:val="24"/>
          <w:szCs w:val="24"/>
        </w:rPr>
        <w:t>his paper investigates the role of demand-side barriers in impeding access to the use of</w:t>
      </w:r>
      <w:r w:rsidR="00222615">
        <w:rPr>
          <w:rFonts w:ascii="Times New Roman" w:hAnsi="Times New Roman" w:cs="Times New Roman"/>
          <w:sz w:val="24"/>
          <w:szCs w:val="24"/>
        </w:rPr>
        <w:t xml:space="preserve"> </w:t>
      </w:r>
      <w:r w:rsidRPr="00300114">
        <w:rPr>
          <w:rFonts w:ascii="Times New Roman" w:hAnsi="Times New Roman" w:cs="Times New Roman"/>
          <w:sz w:val="24"/>
          <w:szCs w:val="24"/>
        </w:rPr>
        <w:t>health services. Demand-side barriers are defined as determinants of use of health care that</w:t>
      </w:r>
      <w:r w:rsidR="00222615">
        <w:rPr>
          <w:rFonts w:ascii="Times New Roman" w:hAnsi="Times New Roman" w:cs="Times New Roman"/>
          <w:sz w:val="24"/>
          <w:szCs w:val="24"/>
        </w:rPr>
        <w:t xml:space="preserve"> </w:t>
      </w:r>
      <w:r w:rsidRPr="00300114">
        <w:rPr>
          <w:rFonts w:ascii="Times New Roman" w:hAnsi="Times New Roman" w:cs="Times New Roman"/>
          <w:sz w:val="24"/>
          <w:szCs w:val="24"/>
        </w:rPr>
        <w:t>are not dependent on service delivery or price or direct price of those services. They include</w:t>
      </w:r>
      <w:r w:rsidR="00222615">
        <w:rPr>
          <w:rFonts w:ascii="Times New Roman" w:hAnsi="Times New Roman" w:cs="Times New Roman"/>
          <w:sz w:val="24"/>
          <w:szCs w:val="24"/>
        </w:rPr>
        <w:t xml:space="preserve"> </w:t>
      </w:r>
      <w:r w:rsidRPr="00300114">
        <w:rPr>
          <w:rFonts w:ascii="Times New Roman" w:hAnsi="Times New Roman" w:cs="Times New Roman"/>
          <w:sz w:val="24"/>
          <w:szCs w:val="24"/>
        </w:rPr>
        <w:t>distance, education, opportunity cost, and cultural and social barriers. There is some</w:t>
      </w:r>
      <w:r w:rsidR="00E56743">
        <w:rPr>
          <w:rFonts w:ascii="Times New Roman" w:hAnsi="Times New Roman" w:cs="Times New Roman"/>
          <w:sz w:val="24"/>
          <w:szCs w:val="24"/>
        </w:rPr>
        <w:t xml:space="preserve"> </w:t>
      </w:r>
      <w:r w:rsidRPr="00300114">
        <w:rPr>
          <w:rFonts w:ascii="Times New Roman" w:hAnsi="Times New Roman" w:cs="Times New Roman"/>
          <w:sz w:val="24"/>
          <w:szCs w:val="24"/>
        </w:rPr>
        <w:t>evidence that these barriers are at least as important in determining access to services as</w:t>
      </w:r>
      <w:r w:rsidR="00E56743">
        <w:rPr>
          <w:rFonts w:ascii="Times New Roman" w:hAnsi="Times New Roman" w:cs="Times New Roman"/>
          <w:sz w:val="24"/>
          <w:szCs w:val="24"/>
        </w:rPr>
        <w:t xml:space="preserve"> </w:t>
      </w:r>
      <w:r w:rsidRPr="00300114">
        <w:rPr>
          <w:rFonts w:ascii="Times New Roman" w:hAnsi="Times New Roman" w:cs="Times New Roman"/>
          <w:sz w:val="24"/>
          <w:szCs w:val="24"/>
        </w:rPr>
        <w:t xml:space="preserve">the </w:t>
      </w:r>
      <w:r w:rsidR="00E56743" w:rsidRPr="00300114">
        <w:rPr>
          <w:rFonts w:ascii="Times New Roman" w:hAnsi="Times New Roman" w:cs="Times New Roman"/>
          <w:sz w:val="24"/>
          <w:szCs w:val="24"/>
        </w:rPr>
        <w:t>quality, volume</w:t>
      </w:r>
      <w:r w:rsidRPr="00300114">
        <w:rPr>
          <w:rFonts w:ascii="Times New Roman" w:hAnsi="Times New Roman" w:cs="Times New Roman"/>
          <w:sz w:val="24"/>
          <w:szCs w:val="24"/>
        </w:rPr>
        <w:t xml:space="preserve">, and price of services delivered by health care </w:t>
      </w:r>
      <w:r w:rsidR="00222615" w:rsidRPr="00300114">
        <w:rPr>
          <w:rFonts w:ascii="Times New Roman" w:hAnsi="Times New Roman" w:cs="Times New Roman"/>
          <w:sz w:val="24"/>
          <w:szCs w:val="24"/>
        </w:rPr>
        <w:t>providers.</w:t>
      </w:r>
      <w:r w:rsidR="00222615" w:rsidRPr="00073C8F">
        <w:rPr>
          <w:rFonts w:ascii="Times New Roman" w:hAnsi="Times New Roman" w:cs="Times New Roman"/>
          <w:sz w:val="24"/>
          <w:szCs w:val="24"/>
        </w:rPr>
        <w:t xml:space="preserve"> Hospital</w:t>
      </w:r>
      <w:r w:rsidR="00073C8F" w:rsidRPr="00073C8F">
        <w:rPr>
          <w:rFonts w:ascii="Times New Roman" w:hAnsi="Times New Roman" w:cs="Times New Roman"/>
          <w:sz w:val="24"/>
          <w:szCs w:val="24"/>
        </w:rPr>
        <w:t xml:space="preserve"> administrators should also encourage more initiative evaluations which should mainly focus on cost-effectiveness, patient satisfaction, and outcomes assessment. Interventions and initiatives that will decrease costs and increase the length of stay of the patients at the hospital should be invented. </w:t>
      </w:r>
    </w:p>
    <w:p w14:paraId="1F333B3F" w14:textId="221050C5" w:rsidR="00073C8F" w:rsidRPr="00073C8F" w:rsidRDefault="007162D1" w:rsidP="001818A5">
      <w:pPr>
        <w:spacing w:line="480" w:lineRule="auto"/>
        <w:ind w:hanging="720"/>
        <w:rPr>
          <w:rFonts w:ascii="Times New Roman" w:hAnsi="Times New Roman" w:cs="Times New Roman"/>
          <w:sz w:val="24"/>
          <w:szCs w:val="24"/>
        </w:rPr>
      </w:pPr>
      <w:r w:rsidRPr="00073C8F">
        <w:rPr>
          <w:rFonts w:ascii="Times New Roman" w:hAnsi="Times New Roman" w:cs="Times New Roman"/>
          <w:sz w:val="24"/>
          <w:szCs w:val="24"/>
        </w:rPr>
        <w:t>Health system payment models and financial incentives have to go hand in hand with its quality improvement initiatives. Misalignment often leads to well-intention decisions that result in operational inefficiencies, unnecessary clinical variations, and overall waste. Making sure that those implanting initiatives receive enough training or education is very important. The staff should be educated on chronic pain assessment improvement protocols, pain management guidelines, staff understanding improvement, documentation and assessment, pain management, and patient and family satisfaction. All staff nurses are educated on the central line's assessment and intravenous (IV) site care and assessment. Complications and costs are reduced through improved patient satisfaction.</w:t>
      </w:r>
    </w:p>
    <w:p w14:paraId="1285659D" w14:textId="5914882B" w:rsidR="00073C8F" w:rsidRPr="00073C8F" w:rsidRDefault="007162D1" w:rsidP="001818A5">
      <w:pPr>
        <w:spacing w:line="480" w:lineRule="auto"/>
        <w:ind w:hanging="720"/>
        <w:rPr>
          <w:rFonts w:ascii="Times New Roman" w:hAnsi="Times New Roman" w:cs="Times New Roman"/>
          <w:sz w:val="24"/>
          <w:szCs w:val="24"/>
        </w:rPr>
      </w:pPr>
      <w:bookmarkStart w:id="17" w:name="_Hlk48298610"/>
      <w:r w:rsidRPr="00073C8F">
        <w:rPr>
          <w:rFonts w:ascii="Times New Roman" w:hAnsi="Times New Roman" w:cs="Times New Roman"/>
          <w:sz w:val="24"/>
          <w:szCs w:val="24"/>
        </w:rPr>
        <w:t xml:space="preserve">Rodziewicz, T. L., &amp; Hipskind, J. E. (2020). Medical error prevention. In StatPearls [Internet]. StatPearls Publishing. </w:t>
      </w:r>
      <w:r w:rsidR="00300114">
        <w:rPr>
          <w:rFonts w:ascii="Times New Roman" w:hAnsi="Times New Roman" w:cs="Times New Roman"/>
          <w:sz w:val="24"/>
          <w:szCs w:val="24"/>
        </w:rPr>
        <w:t>Retrieved from</w:t>
      </w:r>
      <w:r w:rsidR="001818A5">
        <w:rPr>
          <w:rFonts w:ascii="Times New Roman" w:hAnsi="Times New Roman" w:cs="Times New Roman"/>
          <w:sz w:val="24"/>
          <w:szCs w:val="24"/>
        </w:rPr>
        <w:t xml:space="preserve"> </w:t>
      </w:r>
      <w:r w:rsidRPr="00073C8F">
        <w:rPr>
          <w:rFonts w:ascii="Times New Roman" w:hAnsi="Times New Roman" w:cs="Times New Roman"/>
          <w:sz w:val="24"/>
          <w:szCs w:val="24"/>
        </w:rPr>
        <w:t xml:space="preserve">https://www.ncbi.nlm.nih.gov/books/NBK499956/ </w:t>
      </w:r>
    </w:p>
    <w:bookmarkEnd w:id="17"/>
    <w:p w14:paraId="2298037D" w14:textId="03D6AE53" w:rsidR="00073C8F" w:rsidRPr="00073C8F" w:rsidRDefault="007162D1" w:rsidP="001818A5">
      <w:pPr>
        <w:spacing w:line="480" w:lineRule="auto"/>
        <w:ind w:hanging="720"/>
        <w:rPr>
          <w:rFonts w:ascii="Times New Roman" w:hAnsi="Times New Roman" w:cs="Times New Roman"/>
          <w:sz w:val="24"/>
          <w:szCs w:val="24"/>
        </w:rPr>
      </w:pPr>
      <w:r>
        <w:rPr>
          <w:rFonts w:ascii="Times New Roman" w:hAnsi="Times New Roman" w:cs="Times New Roman"/>
          <w:sz w:val="24"/>
          <w:szCs w:val="24"/>
        </w:rPr>
        <w:lastRenderedPageBreak/>
        <w:t>This article aims at preventing medical errors from occurring in the future.</w:t>
      </w:r>
      <w:r w:rsidRPr="00073C8F">
        <w:rPr>
          <w:rFonts w:ascii="Times New Roman" w:hAnsi="Times New Roman" w:cs="Times New Roman"/>
          <w:sz w:val="24"/>
          <w:szCs w:val="24"/>
        </w:rPr>
        <w:t xml:space="preserve"> </w:t>
      </w:r>
      <w:r w:rsidRPr="00E56743">
        <w:rPr>
          <w:rFonts w:ascii="Times New Roman" w:hAnsi="Times New Roman" w:cs="Times New Roman"/>
          <w:sz w:val="24"/>
          <w:szCs w:val="24"/>
        </w:rPr>
        <w:t>It is a difficult problem as it is challenging to uncover a consistent cause of</w:t>
      </w:r>
      <w:r>
        <w:rPr>
          <w:rFonts w:ascii="Times New Roman" w:hAnsi="Times New Roman" w:cs="Times New Roman"/>
          <w:sz w:val="24"/>
          <w:szCs w:val="24"/>
        </w:rPr>
        <w:t xml:space="preserve"> </w:t>
      </w:r>
      <w:r w:rsidRPr="00E56743">
        <w:rPr>
          <w:rFonts w:ascii="Times New Roman" w:hAnsi="Times New Roman" w:cs="Times New Roman"/>
          <w:sz w:val="24"/>
          <w:szCs w:val="24"/>
        </w:rPr>
        <w:t>errors and, even if found, to provide a consistent viable solution that minimizes the chances</w:t>
      </w:r>
      <w:r>
        <w:rPr>
          <w:rFonts w:ascii="Times New Roman" w:hAnsi="Times New Roman" w:cs="Times New Roman"/>
          <w:sz w:val="24"/>
          <w:szCs w:val="24"/>
        </w:rPr>
        <w:t xml:space="preserve"> </w:t>
      </w:r>
      <w:r w:rsidRPr="00E56743">
        <w:rPr>
          <w:rFonts w:ascii="Times New Roman" w:hAnsi="Times New Roman" w:cs="Times New Roman"/>
          <w:sz w:val="24"/>
          <w:szCs w:val="24"/>
        </w:rPr>
        <w:t>of a recurrent event. By recognizing untoward events occur, learning from them, and working toward preventing them, patient safety can be improved. Part of the solution is to maintain a culture that works toward recognizing safety challenges and implementing viable solutions</w:t>
      </w:r>
      <w:r w:rsidRPr="00073C8F">
        <w:rPr>
          <w:rFonts w:ascii="Times New Roman" w:hAnsi="Times New Roman" w:cs="Times New Roman"/>
          <w:sz w:val="24"/>
          <w:szCs w:val="24"/>
        </w:rPr>
        <w:t>. The Healthcare Joint Commission Goals include: Identifying patient safety dangers and risks, identifying patients correctly by confirming the identity in at least two ways, improving communication such as getting test results to the correct person quickly, infection prevention through catheter changes, post-op infection antibiotics, central line precautions, and hand-cleaning, surgery mistakes' prevention by making sure the correct surgery is done on the correct body part and in the right way through double-checking and using the medicines correctly and safely and Labeling all medications. Reporting errors may be reduced by punishment because of the repeated error's discipline and humiliation. Failure to deal with the problem increases more adverse event's potential which contributes more risks to patients. Instead of blaming each other, administrators and review boards should move towards a prevention and education structure and eliminate the blame-shame-discipline structure</w:t>
      </w:r>
    </w:p>
    <w:p w14:paraId="3CCAA8E1" w14:textId="77777777" w:rsidR="00073C8F" w:rsidRPr="00073C8F" w:rsidRDefault="00073C8F" w:rsidP="001818A5">
      <w:pPr>
        <w:spacing w:line="480" w:lineRule="auto"/>
        <w:ind w:hanging="720"/>
        <w:rPr>
          <w:rFonts w:ascii="Times New Roman" w:hAnsi="Times New Roman" w:cs="Times New Roman"/>
          <w:sz w:val="24"/>
          <w:szCs w:val="24"/>
        </w:rPr>
      </w:pPr>
    </w:p>
    <w:p w14:paraId="5D04B7A8" w14:textId="77777777" w:rsidR="00073C8F" w:rsidRPr="00073C8F" w:rsidRDefault="00073C8F" w:rsidP="001818A5">
      <w:pPr>
        <w:spacing w:line="480" w:lineRule="auto"/>
        <w:ind w:hanging="720"/>
        <w:rPr>
          <w:rFonts w:ascii="Times New Roman" w:hAnsi="Times New Roman" w:cs="Times New Roman"/>
          <w:sz w:val="24"/>
          <w:szCs w:val="24"/>
        </w:rPr>
      </w:pPr>
    </w:p>
    <w:p w14:paraId="56096C49" w14:textId="77777777" w:rsidR="00073C8F" w:rsidRPr="00073C8F" w:rsidRDefault="007162D1" w:rsidP="001818A5">
      <w:pPr>
        <w:spacing w:line="480" w:lineRule="auto"/>
        <w:ind w:hanging="720"/>
        <w:rPr>
          <w:rFonts w:ascii="Times New Roman" w:hAnsi="Times New Roman" w:cs="Times New Roman"/>
          <w:sz w:val="24"/>
          <w:szCs w:val="24"/>
        </w:rPr>
      </w:pPr>
      <w:r w:rsidRPr="00073C8F">
        <w:rPr>
          <w:rFonts w:ascii="Times New Roman" w:hAnsi="Times New Roman" w:cs="Times New Roman"/>
          <w:sz w:val="24"/>
          <w:szCs w:val="24"/>
        </w:rPr>
        <w:t xml:space="preserve"> </w:t>
      </w:r>
    </w:p>
    <w:p w14:paraId="428C1DBD" w14:textId="77777777" w:rsidR="00073C8F" w:rsidRPr="00073C8F" w:rsidRDefault="007162D1" w:rsidP="001818A5">
      <w:pPr>
        <w:spacing w:line="480" w:lineRule="auto"/>
        <w:ind w:hanging="720"/>
        <w:rPr>
          <w:rFonts w:ascii="Times New Roman" w:hAnsi="Times New Roman" w:cs="Times New Roman"/>
          <w:sz w:val="24"/>
          <w:szCs w:val="24"/>
        </w:rPr>
      </w:pPr>
      <w:r w:rsidRPr="00073C8F">
        <w:rPr>
          <w:rFonts w:ascii="Times New Roman" w:hAnsi="Times New Roman" w:cs="Times New Roman"/>
          <w:sz w:val="24"/>
          <w:szCs w:val="24"/>
        </w:rPr>
        <w:t xml:space="preserve"> </w:t>
      </w:r>
    </w:p>
    <w:p w14:paraId="6C42AD96" w14:textId="0B1AA60B" w:rsidR="00073C8F" w:rsidRDefault="00073C8F" w:rsidP="001818A5">
      <w:pPr>
        <w:spacing w:line="480" w:lineRule="auto"/>
        <w:ind w:hanging="720"/>
        <w:rPr>
          <w:rFonts w:ascii="Times New Roman" w:hAnsi="Times New Roman" w:cs="Times New Roman"/>
          <w:sz w:val="24"/>
          <w:szCs w:val="24"/>
        </w:rPr>
      </w:pPr>
    </w:p>
    <w:p w14:paraId="1860B197" w14:textId="5089AD2B" w:rsidR="00222615" w:rsidRDefault="00222615" w:rsidP="001818A5">
      <w:pPr>
        <w:spacing w:line="480" w:lineRule="auto"/>
        <w:ind w:hanging="720"/>
        <w:rPr>
          <w:rFonts w:ascii="Times New Roman" w:hAnsi="Times New Roman" w:cs="Times New Roman"/>
          <w:sz w:val="24"/>
          <w:szCs w:val="24"/>
        </w:rPr>
      </w:pPr>
    </w:p>
    <w:p w14:paraId="142B083B" w14:textId="03B8B244" w:rsidR="00222615" w:rsidRDefault="007162D1" w:rsidP="002A250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2BA244B" w14:textId="2F612635" w:rsidR="002517D5" w:rsidRDefault="007162D1" w:rsidP="001818A5">
      <w:pPr>
        <w:spacing w:line="480" w:lineRule="auto"/>
        <w:ind w:left="720" w:hanging="720"/>
        <w:rPr>
          <w:rFonts w:ascii="Times New Roman" w:hAnsi="Times New Roman" w:cs="Times New Roman"/>
          <w:sz w:val="24"/>
          <w:szCs w:val="24"/>
        </w:rPr>
      </w:pPr>
      <w:r w:rsidRPr="002517D5">
        <w:rPr>
          <w:rFonts w:ascii="Times New Roman" w:hAnsi="Times New Roman" w:cs="Times New Roman"/>
          <w:sz w:val="24"/>
          <w:szCs w:val="24"/>
        </w:rPr>
        <w:t>Allen, M. (2013). How many people die from medical mistakes in U.S. hospitals? Retrieved from https://www.npr.org/sections/health-shots/2013/09/20/224507654/how-many-die-from-medical-mistakes-in-u-s-hospitals.</w:t>
      </w:r>
    </w:p>
    <w:p w14:paraId="6E741071" w14:textId="2C3BDD2D" w:rsidR="00222615" w:rsidRDefault="007162D1" w:rsidP="001818A5">
      <w:pPr>
        <w:spacing w:line="480" w:lineRule="auto"/>
        <w:ind w:left="720" w:hanging="720"/>
        <w:rPr>
          <w:rFonts w:ascii="Times New Roman" w:hAnsi="Times New Roman" w:cs="Times New Roman"/>
          <w:sz w:val="24"/>
          <w:szCs w:val="24"/>
        </w:rPr>
      </w:pPr>
      <w:r w:rsidRPr="00222615">
        <w:rPr>
          <w:rFonts w:ascii="Times New Roman" w:hAnsi="Times New Roman" w:cs="Times New Roman"/>
          <w:sz w:val="24"/>
          <w:szCs w:val="24"/>
        </w:rPr>
        <w:t>Blum, B. I. (2013). Clinical information systems. Springer-Verlag.</w:t>
      </w:r>
    </w:p>
    <w:p w14:paraId="6A2ED571" w14:textId="0DAD3B09" w:rsidR="00222615" w:rsidRDefault="007162D1" w:rsidP="001818A5">
      <w:pPr>
        <w:spacing w:line="480" w:lineRule="auto"/>
        <w:ind w:left="720" w:hanging="720"/>
        <w:rPr>
          <w:rFonts w:ascii="Times New Roman" w:hAnsi="Times New Roman" w:cs="Times New Roman"/>
          <w:sz w:val="24"/>
          <w:szCs w:val="24"/>
        </w:rPr>
      </w:pPr>
      <w:r w:rsidRPr="00222615">
        <w:rPr>
          <w:rFonts w:ascii="Times New Roman" w:hAnsi="Times New Roman" w:cs="Times New Roman"/>
          <w:sz w:val="24"/>
          <w:szCs w:val="24"/>
        </w:rPr>
        <w:t>Ensor, T., &amp; Cooper, S. (2004). Overcoming barriers to health service access: influencing the demand side. Health policy and planning, 19(2), 69-79. Retrieved from</w:t>
      </w:r>
      <w:r w:rsidR="001818A5">
        <w:rPr>
          <w:rFonts w:ascii="Times New Roman" w:hAnsi="Times New Roman" w:cs="Times New Roman"/>
          <w:sz w:val="24"/>
          <w:szCs w:val="24"/>
        </w:rPr>
        <w:t xml:space="preserve"> </w:t>
      </w:r>
      <w:hyperlink r:id="rId13" w:history="1">
        <w:r w:rsidR="001818A5" w:rsidRPr="00E86AB2">
          <w:rPr>
            <w:rStyle w:val="Hyperlink"/>
            <w:rFonts w:ascii="Times New Roman" w:hAnsi="Times New Roman" w:cs="Times New Roman"/>
            <w:sz w:val="24"/>
            <w:szCs w:val="24"/>
          </w:rPr>
          <w:t>https://watermark.silverchair.com/czh009.pdf</w:t>
        </w:r>
      </w:hyperlink>
      <w:r w:rsidRPr="00222615">
        <w:rPr>
          <w:rFonts w:ascii="Times New Roman" w:hAnsi="Times New Roman" w:cs="Times New Roman"/>
          <w:sz w:val="24"/>
          <w:szCs w:val="24"/>
        </w:rPr>
        <w:t>?</w:t>
      </w:r>
    </w:p>
    <w:p w14:paraId="4945399B" w14:textId="21D8BF3F" w:rsidR="002517D5" w:rsidRDefault="007162D1" w:rsidP="001818A5">
      <w:pPr>
        <w:spacing w:line="480" w:lineRule="auto"/>
        <w:ind w:left="720" w:hanging="720"/>
        <w:rPr>
          <w:rFonts w:ascii="Times New Roman" w:hAnsi="Times New Roman" w:cs="Times New Roman"/>
          <w:sz w:val="24"/>
          <w:szCs w:val="24"/>
        </w:rPr>
      </w:pPr>
      <w:r w:rsidRPr="002517D5">
        <w:rPr>
          <w:rFonts w:ascii="Times New Roman" w:hAnsi="Times New Roman" w:cs="Times New Roman"/>
          <w:sz w:val="24"/>
          <w:szCs w:val="24"/>
        </w:rPr>
        <w:t>Hughes, R. (Ed.). (2008). Patient safety and quality: An evidence-based handbook for nurses (Vol. 3). Rockville, MD: Agency for Healthcare Research and Quality. Retrieved from https://www.ncbi.nlm.nih.gov/books/NBK2682/</w:t>
      </w:r>
    </w:p>
    <w:p w14:paraId="14CC8F8D" w14:textId="59EAA82E" w:rsidR="002517D5" w:rsidRDefault="007162D1" w:rsidP="001818A5">
      <w:pPr>
        <w:spacing w:line="480" w:lineRule="auto"/>
        <w:ind w:left="720" w:hanging="720"/>
        <w:rPr>
          <w:rFonts w:ascii="Times New Roman" w:hAnsi="Times New Roman" w:cs="Times New Roman"/>
          <w:sz w:val="24"/>
          <w:szCs w:val="24"/>
        </w:rPr>
      </w:pPr>
      <w:r w:rsidRPr="002517D5">
        <w:rPr>
          <w:rFonts w:ascii="Times New Roman" w:hAnsi="Times New Roman" w:cs="Times New Roman"/>
          <w:sz w:val="24"/>
          <w:szCs w:val="24"/>
        </w:rPr>
        <w:t>Hughes, R. G. (2008). Tools and strategies for quality improvement and patient safety. In-Patient safety and quality: An evidence-based handbook for nurses. Agency for Healthcare Research and Quality (US). Retrieved from</w:t>
      </w:r>
      <w:r w:rsidR="001818A5">
        <w:rPr>
          <w:rFonts w:ascii="Times New Roman" w:hAnsi="Times New Roman" w:cs="Times New Roman"/>
          <w:sz w:val="24"/>
          <w:szCs w:val="24"/>
        </w:rPr>
        <w:t xml:space="preserve"> </w:t>
      </w:r>
      <w:r w:rsidRPr="002517D5">
        <w:rPr>
          <w:rFonts w:ascii="Times New Roman" w:hAnsi="Times New Roman" w:cs="Times New Roman"/>
          <w:sz w:val="24"/>
          <w:szCs w:val="24"/>
        </w:rPr>
        <w:t>https://www.ncbi.nlm.nih.gov/books/NBK2682/?report=reader</w:t>
      </w:r>
    </w:p>
    <w:p w14:paraId="1A5AB92C" w14:textId="35AD43A1" w:rsidR="002517D5" w:rsidRDefault="007162D1" w:rsidP="001818A5">
      <w:pPr>
        <w:spacing w:line="480" w:lineRule="auto"/>
        <w:ind w:left="720" w:hanging="720"/>
        <w:rPr>
          <w:rFonts w:ascii="Times New Roman" w:hAnsi="Times New Roman" w:cs="Times New Roman"/>
          <w:sz w:val="24"/>
          <w:szCs w:val="24"/>
        </w:rPr>
      </w:pPr>
      <w:r w:rsidRPr="002517D5">
        <w:rPr>
          <w:rFonts w:ascii="Times New Roman" w:hAnsi="Times New Roman" w:cs="Times New Roman"/>
          <w:sz w:val="24"/>
          <w:szCs w:val="24"/>
        </w:rPr>
        <w:t>Kopec, D., Kabir, M. H., Reinharth, D., Rothschild, O., &amp; Castiglione, J. A. (2003). Human errors in medical practice: systematic classification and reduction with automated information systems. Journal of medical systems, 27(4), 297-313.Retrieved from http://www.sci.brooklyn.cuny.edu/~kopec/Publications/new/Final_J_Med_Sys_10_16_02.pdf</w:t>
      </w:r>
    </w:p>
    <w:p w14:paraId="7F282D1B" w14:textId="247D2E47" w:rsidR="00222615" w:rsidRDefault="007162D1" w:rsidP="00C702CB">
      <w:pPr>
        <w:spacing w:line="480" w:lineRule="auto"/>
        <w:ind w:left="720" w:hanging="720"/>
        <w:rPr>
          <w:rFonts w:ascii="Times New Roman" w:hAnsi="Times New Roman" w:cs="Times New Roman"/>
          <w:sz w:val="24"/>
          <w:szCs w:val="24"/>
        </w:rPr>
      </w:pPr>
      <w:r w:rsidRPr="00222615">
        <w:rPr>
          <w:rFonts w:ascii="Times New Roman" w:hAnsi="Times New Roman" w:cs="Times New Roman"/>
          <w:sz w:val="24"/>
          <w:szCs w:val="24"/>
        </w:rPr>
        <w:lastRenderedPageBreak/>
        <w:t>Latino, R. J., &amp; Flood, A. (2004). Optimizing FMEA and RCA efforts in health care. Journal of Healthcare Risk Management, 24(3), 21-28. Retrieved from</w:t>
      </w:r>
      <w:r w:rsidR="00C702CB">
        <w:rPr>
          <w:rFonts w:ascii="Times New Roman" w:hAnsi="Times New Roman" w:cs="Times New Roman"/>
          <w:sz w:val="24"/>
          <w:szCs w:val="24"/>
        </w:rPr>
        <w:t xml:space="preserve"> </w:t>
      </w:r>
      <w:r w:rsidRPr="00222615">
        <w:rPr>
          <w:rFonts w:ascii="Times New Roman" w:hAnsi="Times New Roman" w:cs="Times New Roman"/>
          <w:sz w:val="24"/>
          <w:szCs w:val="24"/>
        </w:rPr>
        <w:t>http://generalpurposehosting.com/papers/ashrm_paper_vol24no3.pdf</w:t>
      </w:r>
    </w:p>
    <w:p w14:paraId="69BA58AA" w14:textId="737FE118" w:rsidR="00222615" w:rsidRDefault="007162D1" w:rsidP="001818A5">
      <w:pPr>
        <w:spacing w:line="480" w:lineRule="auto"/>
        <w:ind w:left="720" w:hanging="720"/>
        <w:rPr>
          <w:rFonts w:ascii="Times New Roman" w:hAnsi="Times New Roman" w:cs="Times New Roman"/>
          <w:sz w:val="24"/>
          <w:szCs w:val="24"/>
        </w:rPr>
      </w:pPr>
      <w:r w:rsidRPr="00222615">
        <w:rPr>
          <w:rFonts w:ascii="Times New Roman" w:hAnsi="Times New Roman" w:cs="Times New Roman"/>
          <w:sz w:val="24"/>
          <w:szCs w:val="24"/>
        </w:rPr>
        <w:t>Prasad, V. S., &amp; Stella, A. (2006). Best practices benchmarking in higher education for quality enhancement. University News, New Delhi. Retrieved from http://naacnew.keltron.in/hindi/docs/Best%20Practices/Best%20Practise%20in%20Higher%20Education.pdf</w:t>
      </w:r>
    </w:p>
    <w:p w14:paraId="50FF0742" w14:textId="66074D5D" w:rsidR="00222615" w:rsidRDefault="007162D1" w:rsidP="00C702CB">
      <w:pPr>
        <w:spacing w:line="480" w:lineRule="auto"/>
        <w:ind w:left="720" w:hanging="720"/>
        <w:rPr>
          <w:rFonts w:ascii="Times New Roman" w:hAnsi="Times New Roman" w:cs="Times New Roman"/>
          <w:sz w:val="24"/>
          <w:szCs w:val="24"/>
        </w:rPr>
      </w:pPr>
      <w:r w:rsidRPr="00222615">
        <w:rPr>
          <w:rFonts w:ascii="Times New Roman" w:hAnsi="Times New Roman" w:cs="Times New Roman"/>
          <w:sz w:val="24"/>
          <w:szCs w:val="24"/>
        </w:rPr>
        <w:t>Rodziewicz, T. L., &amp; Hipskind, J. E. (2020). Medical error prevention. In StatPearls [Internet]. StatPearls Publishing. Retrieved from</w:t>
      </w:r>
      <w:r w:rsidR="00C702CB">
        <w:rPr>
          <w:rFonts w:ascii="Times New Roman" w:hAnsi="Times New Roman" w:cs="Times New Roman"/>
          <w:sz w:val="24"/>
          <w:szCs w:val="24"/>
        </w:rPr>
        <w:t xml:space="preserve"> </w:t>
      </w:r>
      <w:hyperlink r:id="rId14" w:history="1">
        <w:r w:rsidR="00C702CB" w:rsidRPr="00E86AB2">
          <w:rPr>
            <w:rStyle w:val="Hyperlink"/>
            <w:rFonts w:ascii="Times New Roman" w:hAnsi="Times New Roman" w:cs="Times New Roman"/>
            <w:sz w:val="24"/>
            <w:szCs w:val="24"/>
          </w:rPr>
          <w:t>https://www.ncbi.nlm.nih.gov/books/NBK499956/</w:t>
        </w:r>
      </w:hyperlink>
    </w:p>
    <w:p w14:paraId="22007543" w14:textId="58EB3926" w:rsidR="002517D5" w:rsidRDefault="007162D1" w:rsidP="001818A5">
      <w:pPr>
        <w:spacing w:line="480" w:lineRule="auto"/>
        <w:ind w:left="720" w:hanging="720"/>
        <w:rPr>
          <w:rFonts w:ascii="Times New Roman" w:hAnsi="Times New Roman" w:cs="Times New Roman"/>
          <w:sz w:val="24"/>
          <w:szCs w:val="24"/>
        </w:rPr>
      </w:pPr>
      <w:r w:rsidRPr="002517D5">
        <w:rPr>
          <w:rFonts w:ascii="Times New Roman" w:hAnsi="Times New Roman" w:cs="Times New Roman"/>
          <w:sz w:val="24"/>
          <w:szCs w:val="24"/>
        </w:rPr>
        <w:t>Shojania, K. G., Duncan, B. W., McDonald, K. M., Wachter, R. M., &amp; Markowitz, A. J. (2001). Making health care safer: a critical analysis of patient safety practices. Evid Rep Technol Assess (Summ), 43(1), 668. Retrieved from</w:t>
      </w:r>
      <w:r>
        <w:rPr>
          <w:rFonts w:ascii="Times New Roman" w:hAnsi="Times New Roman" w:cs="Times New Roman"/>
          <w:sz w:val="24"/>
          <w:szCs w:val="24"/>
        </w:rPr>
        <w:t xml:space="preserve"> </w:t>
      </w:r>
      <w:hyperlink r:id="rId15" w:history="1">
        <w:r w:rsidRPr="00E86AB2">
          <w:rPr>
            <w:rStyle w:val="Hyperlink"/>
            <w:rFonts w:ascii="Times New Roman" w:hAnsi="Times New Roman" w:cs="Times New Roman"/>
            <w:sz w:val="24"/>
            <w:szCs w:val="24"/>
          </w:rPr>
          <w:t>http://buonepratiche.agenas.it/documents/AHRQ2001.pdf</w:t>
        </w:r>
      </w:hyperlink>
    </w:p>
    <w:p w14:paraId="5B752A4F" w14:textId="4BD349BF" w:rsidR="002517D5" w:rsidRDefault="007162D1" w:rsidP="001818A5">
      <w:pPr>
        <w:spacing w:line="480" w:lineRule="auto"/>
        <w:ind w:left="720" w:hanging="720"/>
        <w:rPr>
          <w:rFonts w:ascii="Times New Roman" w:hAnsi="Times New Roman" w:cs="Times New Roman"/>
          <w:sz w:val="24"/>
          <w:szCs w:val="24"/>
        </w:rPr>
      </w:pPr>
      <w:r w:rsidRPr="002517D5">
        <w:rPr>
          <w:rFonts w:ascii="Times New Roman" w:hAnsi="Times New Roman" w:cs="Times New Roman"/>
          <w:sz w:val="24"/>
          <w:szCs w:val="24"/>
        </w:rPr>
        <w:t>Wu, A. W., Lipshutz, A. K., &amp; Pronovost, P. J. (2008). Effectiveness and efficiency of root cause analysis in medicine. Jama, 299(6), 685-687.Retrieved from https://www.researchgate.net/profile/Albert_Wu3/publication/5582469_Effectiveness_and_Efficiency_of_Root_Cause_Analysis_in_Medicine/links/0912f50f46a7144a29000000.pdf</w:t>
      </w:r>
    </w:p>
    <w:p w14:paraId="045A03CC" w14:textId="2DAEE76C" w:rsidR="00222615" w:rsidRPr="00073C8F" w:rsidRDefault="007162D1" w:rsidP="00C702CB">
      <w:pPr>
        <w:spacing w:line="480" w:lineRule="auto"/>
        <w:ind w:left="720" w:hanging="720"/>
        <w:rPr>
          <w:rFonts w:ascii="Times New Roman" w:hAnsi="Times New Roman" w:cs="Times New Roman"/>
          <w:sz w:val="24"/>
          <w:szCs w:val="24"/>
        </w:rPr>
      </w:pPr>
      <w:r w:rsidRPr="00222615">
        <w:rPr>
          <w:rFonts w:ascii="Times New Roman" w:hAnsi="Times New Roman" w:cs="Times New Roman"/>
          <w:sz w:val="24"/>
          <w:szCs w:val="24"/>
        </w:rPr>
        <w:t>Zrelak, P. A., Utter, G. H., Sadeghi, B., Cuny, J., Baron, R., &amp; Romano, P. S. (2012). Using the Agency for Healthcare Research and Quality patient safety indicators for targeting nursing quality improvement. Journal of nursing care quality, 27(2), 99-108.Retrieved</w:t>
      </w:r>
      <w:r w:rsidR="00C702CB">
        <w:rPr>
          <w:rFonts w:ascii="Times New Roman" w:hAnsi="Times New Roman" w:cs="Times New Roman"/>
          <w:sz w:val="24"/>
          <w:szCs w:val="24"/>
        </w:rPr>
        <w:t xml:space="preserve"> </w:t>
      </w:r>
      <w:r w:rsidRPr="00222615">
        <w:rPr>
          <w:rFonts w:ascii="Times New Roman" w:hAnsi="Times New Roman" w:cs="Times New Roman"/>
          <w:sz w:val="24"/>
          <w:szCs w:val="24"/>
        </w:rPr>
        <w:t>https://www.researchgate.net/profile/Patricia_Zrelak/publication/257519524_Using_the_</w:t>
      </w:r>
      <w:r w:rsidRPr="00222615">
        <w:rPr>
          <w:rFonts w:ascii="Times New Roman" w:hAnsi="Times New Roman" w:cs="Times New Roman"/>
          <w:sz w:val="24"/>
          <w:szCs w:val="24"/>
        </w:rPr>
        <w:lastRenderedPageBreak/>
        <w:t>Agency_for_Healthcare_Research_and_Quality_patient_safety_indicators_for_targeting_nursing_quality_improvement/links/0046352998c7733a4b000000.pdf OBJECTIVE</w:t>
      </w:r>
    </w:p>
    <w:sectPr w:rsidR="00222615" w:rsidRPr="00073C8F" w:rsidSect="00996087">
      <w:headerReference w:type="default" r:id="rId16"/>
      <w:foot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CADF6" w14:textId="77777777" w:rsidR="00986BD5" w:rsidRDefault="00986BD5">
      <w:pPr>
        <w:spacing w:after="0" w:line="240" w:lineRule="auto"/>
      </w:pPr>
      <w:r>
        <w:separator/>
      </w:r>
    </w:p>
  </w:endnote>
  <w:endnote w:type="continuationSeparator" w:id="0">
    <w:p w14:paraId="6D40A90E" w14:textId="77777777" w:rsidR="00986BD5" w:rsidRDefault="00986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DD1C5" w14:textId="6B22B8B3" w:rsidR="00222615" w:rsidRDefault="007162D1">
    <w:pPr>
      <w:pStyle w:val="Footer"/>
    </w:pPr>
    <w:r w:rsidRPr="00222615">
      <w:t>Copyright ©2019 Capella University. Copy and distribution of this document are prohibited.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3D10D" w14:textId="77777777" w:rsidR="00986BD5" w:rsidRDefault="00986BD5">
      <w:pPr>
        <w:spacing w:after="0" w:line="240" w:lineRule="auto"/>
      </w:pPr>
      <w:r>
        <w:separator/>
      </w:r>
    </w:p>
  </w:footnote>
  <w:footnote w:type="continuationSeparator" w:id="0">
    <w:p w14:paraId="1D4C8C64" w14:textId="77777777" w:rsidR="00986BD5" w:rsidRDefault="00986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8258915"/>
      <w:docPartObj>
        <w:docPartGallery w:val="Page Numbers (Top of Page)"/>
        <w:docPartUnique/>
      </w:docPartObj>
    </w:sdtPr>
    <w:sdtEndPr>
      <w:rPr>
        <w:noProof/>
      </w:rPr>
    </w:sdtEndPr>
    <w:sdtContent>
      <w:p w14:paraId="7AB659B4" w14:textId="49771AD8" w:rsidR="00996087" w:rsidRPr="00996087" w:rsidRDefault="00996087">
        <w:pPr>
          <w:pStyle w:val="Header"/>
          <w:rPr>
            <w:rFonts w:ascii="Times New Roman" w:hAnsi="Times New Roman" w:cs="Times New Roman"/>
            <w:sz w:val="24"/>
            <w:szCs w:val="24"/>
          </w:rPr>
        </w:pPr>
        <w:r w:rsidRPr="00996087">
          <w:rPr>
            <w:rFonts w:ascii="Times New Roman" w:hAnsi="Times New Roman" w:cs="Times New Roman"/>
            <w:sz w:val="24"/>
            <w:szCs w:val="24"/>
          </w:rPr>
          <w:t xml:space="preserve">IMPROVEMENT PLAN TOOL KIT </w:t>
        </w:r>
        <w:r w:rsidRPr="00996087">
          <w:rPr>
            <w:rFonts w:ascii="Times New Roman" w:hAnsi="Times New Roman" w:cs="Times New Roman"/>
            <w:sz w:val="24"/>
            <w:szCs w:val="24"/>
          </w:rPr>
          <w:tab/>
        </w:r>
        <w:r w:rsidRPr="00996087">
          <w:rPr>
            <w:rFonts w:ascii="Times New Roman" w:hAnsi="Times New Roman" w:cs="Times New Roman"/>
            <w:sz w:val="24"/>
            <w:szCs w:val="24"/>
          </w:rPr>
          <w:fldChar w:fldCharType="begin"/>
        </w:r>
        <w:r w:rsidRPr="00996087">
          <w:rPr>
            <w:rFonts w:ascii="Times New Roman" w:hAnsi="Times New Roman" w:cs="Times New Roman"/>
            <w:sz w:val="24"/>
            <w:szCs w:val="24"/>
          </w:rPr>
          <w:instrText xml:space="preserve"> PAGE   \* MERGEFORMAT </w:instrText>
        </w:r>
        <w:r w:rsidRPr="00996087">
          <w:rPr>
            <w:rFonts w:ascii="Times New Roman" w:hAnsi="Times New Roman" w:cs="Times New Roman"/>
            <w:sz w:val="24"/>
            <w:szCs w:val="24"/>
          </w:rPr>
          <w:fldChar w:fldCharType="separate"/>
        </w:r>
        <w:r w:rsidR="00E17207">
          <w:rPr>
            <w:rFonts w:ascii="Times New Roman" w:hAnsi="Times New Roman" w:cs="Times New Roman"/>
            <w:noProof/>
            <w:sz w:val="24"/>
            <w:szCs w:val="24"/>
          </w:rPr>
          <w:t>15</w:t>
        </w:r>
        <w:r w:rsidRPr="00996087">
          <w:rPr>
            <w:rFonts w:ascii="Times New Roman" w:hAnsi="Times New Roman" w:cs="Times New Roman"/>
            <w:noProof/>
            <w:sz w:val="24"/>
            <w:szCs w:val="24"/>
          </w:rPr>
          <w:fldChar w:fldCharType="end"/>
        </w:r>
      </w:p>
    </w:sdtContent>
  </w:sdt>
  <w:p w14:paraId="300A6048" w14:textId="77777777" w:rsidR="00996087" w:rsidRDefault="009960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B9243" w14:textId="66E021F6" w:rsidR="00996087" w:rsidRPr="00996087" w:rsidRDefault="00996087">
    <w:pPr>
      <w:pStyle w:val="Header"/>
      <w:rPr>
        <w:rFonts w:ascii="Times New Roman" w:hAnsi="Times New Roman" w:cs="Times New Roman"/>
        <w:sz w:val="24"/>
        <w:szCs w:val="24"/>
      </w:rPr>
    </w:pPr>
    <w:r w:rsidRPr="00996087">
      <w:rPr>
        <w:rFonts w:ascii="Times New Roman" w:hAnsi="Times New Roman" w:cs="Times New Roman"/>
        <w:sz w:val="24"/>
        <w:szCs w:val="24"/>
      </w:rPr>
      <w:t xml:space="preserve">Running head: IMPROVEMENT PLAN TOOL KIT </w:t>
    </w:r>
    <w:r w:rsidRPr="00996087">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92930"/>
    <w:multiLevelType w:val="hybridMultilevel"/>
    <w:tmpl w:val="C6E83E38"/>
    <w:lvl w:ilvl="0" w:tplc="179AC2EE">
      <w:start w:val="1"/>
      <w:numFmt w:val="upperRoman"/>
      <w:lvlText w:val="%1."/>
      <w:lvlJc w:val="right"/>
      <w:pPr>
        <w:ind w:left="720" w:hanging="360"/>
      </w:pPr>
    </w:lvl>
    <w:lvl w:ilvl="1" w:tplc="D47AFA56" w:tentative="1">
      <w:start w:val="1"/>
      <w:numFmt w:val="lowerLetter"/>
      <w:lvlText w:val="%2."/>
      <w:lvlJc w:val="left"/>
      <w:pPr>
        <w:ind w:left="1440" w:hanging="360"/>
      </w:pPr>
    </w:lvl>
    <w:lvl w:ilvl="2" w:tplc="5F0E2540" w:tentative="1">
      <w:start w:val="1"/>
      <w:numFmt w:val="lowerRoman"/>
      <w:lvlText w:val="%3."/>
      <w:lvlJc w:val="right"/>
      <w:pPr>
        <w:ind w:left="2160" w:hanging="180"/>
      </w:pPr>
    </w:lvl>
    <w:lvl w:ilvl="3" w:tplc="66DA35D6" w:tentative="1">
      <w:start w:val="1"/>
      <w:numFmt w:val="decimal"/>
      <w:lvlText w:val="%4."/>
      <w:lvlJc w:val="left"/>
      <w:pPr>
        <w:ind w:left="2880" w:hanging="360"/>
      </w:pPr>
    </w:lvl>
    <w:lvl w:ilvl="4" w:tplc="DC8EDA4C" w:tentative="1">
      <w:start w:val="1"/>
      <w:numFmt w:val="lowerLetter"/>
      <w:lvlText w:val="%5."/>
      <w:lvlJc w:val="left"/>
      <w:pPr>
        <w:ind w:left="3600" w:hanging="360"/>
      </w:pPr>
    </w:lvl>
    <w:lvl w:ilvl="5" w:tplc="383E32C6" w:tentative="1">
      <w:start w:val="1"/>
      <w:numFmt w:val="lowerRoman"/>
      <w:lvlText w:val="%6."/>
      <w:lvlJc w:val="right"/>
      <w:pPr>
        <w:ind w:left="4320" w:hanging="180"/>
      </w:pPr>
    </w:lvl>
    <w:lvl w:ilvl="6" w:tplc="5D36657A" w:tentative="1">
      <w:start w:val="1"/>
      <w:numFmt w:val="decimal"/>
      <w:lvlText w:val="%7."/>
      <w:lvlJc w:val="left"/>
      <w:pPr>
        <w:ind w:left="5040" w:hanging="360"/>
      </w:pPr>
    </w:lvl>
    <w:lvl w:ilvl="7" w:tplc="878C9200" w:tentative="1">
      <w:start w:val="1"/>
      <w:numFmt w:val="lowerLetter"/>
      <w:lvlText w:val="%8."/>
      <w:lvlJc w:val="left"/>
      <w:pPr>
        <w:ind w:left="5760" w:hanging="360"/>
      </w:pPr>
    </w:lvl>
    <w:lvl w:ilvl="8" w:tplc="A5C281A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989"/>
    <w:rsid w:val="00073C8F"/>
    <w:rsid w:val="00091AB5"/>
    <w:rsid w:val="000D24EF"/>
    <w:rsid w:val="001818A5"/>
    <w:rsid w:val="00222615"/>
    <w:rsid w:val="002517D5"/>
    <w:rsid w:val="00292D16"/>
    <w:rsid w:val="002A2507"/>
    <w:rsid w:val="00300114"/>
    <w:rsid w:val="00330470"/>
    <w:rsid w:val="00511A6A"/>
    <w:rsid w:val="007162D1"/>
    <w:rsid w:val="0082453F"/>
    <w:rsid w:val="008F6E2E"/>
    <w:rsid w:val="00986BD5"/>
    <w:rsid w:val="00996087"/>
    <w:rsid w:val="00A72869"/>
    <w:rsid w:val="00A76599"/>
    <w:rsid w:val="00C702CB"/>
    <w:rsid w:val="00D11989"/>
    <w:rsid w:val="00D36A70"/>
    <w:rsid w:val="00DD5F54"/>
    <w:rsid w:val="00E17207"/>
    <w:rsid w:val="00E52547"/>
    <w:rsid w:val="00E56743"/>
    <w:rsid w:val="00E638CC"/>
    <w:rsid w:val="00E86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B64DD"/>
  <w15:chartTrackingRefBased/>
  <w15:docId w15:val="{188D23D3-6C18-49F8-86A3-0375CD8D8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A6A"/>
    <w:pPr>
      <w:ind w:left="720"/>
      <w:contextualSpacing/>
    </w:pPr>
  </w:style>
  <w:style w:type="character" w:styleId="Hyperlink">
    <w:name w:val="Hyperlink"/>
    <w:basedOn w:val="DefaultParagraphFont"/>
    <w:uiPriority w:val="99"/>
    <w:unhideWhenUsed/>
    <w:rsid w:val="00330470"/>
    <w:rPr>
      <w:color w:val="0563C1" w:themeColor="hyperlink"/>
      <w:u w:val="single"/>
    </w:rPr>
  </w:style>
  <w:style w:type="character" w:customStyle="1" w:styleId="UnresolvedMention1">
    <w:name w:val="Unresolved Mention1"/>
    <w:basedOn w:val="DefaultParagraphFont"/>
    <w:uiPriority w:val="99"/>
    <w:semiHidden/>
    <w:unhideWhenUsed/>
    <w:rsid w:val="00330470"/>
    <w:rPr>
      <w:color w:val="605E5C"/>
      <w:shd w:val="clear" w:color="auto" w:fill="E1DFDD"/>
    </w:rPr>
  </w:style>
  <w:style w:type="character" w:styleId="FollowedHyperlink">
    <w:name w:val="FollowedHyperlink"/>
    <w:basedOn w:val="DefaultParagraphFont"/>
    <w:uiPriority w:val="99"/>
    <w:semiHidden/>
    <w:unhideWhenUsed/>
    <w:rsid w:val="0082453F"/>
    <w:rPr>
      <w:color w:val="954F72" w:themeColor="followedHyperlink"/>
      <w:u w:val="single"/>
    </w:rPr>
  </w:style>
  <w:style w:type="paragraph" w:styleId="Header">
    <w:name w:val="header"/>
    <w:basedOn w:val="Normal"/>
    <w:link w:val="HeaderChar"/>
    <w:uiPriority w:val="99"/>
    <w:unhideWhenUsed/>
    <w:rsid w:val="00222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615"/>
  </w:style>
  <w:style w:type="paragraph" w:styleId="Footer">
    <w:name w:val="footer"/>
    <w:basedOn w:val="Normal"/>
    <w:link w:val="FooterChar"/>
    <w:uiPriority w:val="99"/>
    <w:unhideWhenUsed/>
    <w:rsid w:val="00222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2682/" TargetMode="External"/><Relationship Id="rId13" Type="http://schemas.openxmlformats.org/officeDocument/2006/relationships/hyperlink" Target="https://watermark.silverchair.com/czh009.pdf"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npr.org/sections/health-shots/2013/09/20/224507654/how-many-die-from-medical-mistakes-in-u-s-hospitals.%20" TargetMode="External"/><Relationship Id="rId12" Type="http://schemas.openxmlformats.org/officeDocument/2006/relationships/hyperlink" Target="https://watermark.silverchair.com/czh009.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eneralpurposehosting.com/papers/ashrm_paper_vol24no3.pdf" TargetMode="External"/><Relationship Id="rId5" Type="http://schemas.openxmlformats.org/officeDocument/2006/relationships/footnotes" Target="footnotes.xml"/><Relationship Id="rId15" Type="http://schemas.openxmlformats.org/officeDocument/2006/relationships/hyperlink" Target="http://buonepratiche.agenas.it/documents/AHRQ2001.pdf" TargetMode="External"/><Relationship Id="rId10" Type="http://schemas.openxmlformats.org/officeDocument/2006/relationships/hyperlink" Target="http://buonepratiche.agenas.it/documents/AHRQ2001.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ci.brooklyn.cuny.edu/~kopec/Publications/new/Final_J_Med_Sys_10_16_02.pdf" TargetMode="External"/><Relationship Id="rId14" Type="http://schemas.openxmlformats.org/officeDocument/2006/relationships/hyperlink" Target="https://www.ncbi.nlm.nih.gov/books/NBK4999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3738</Words>
  <Characters>21313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2</cp:revision>
  <dcterms:created xsi:type="dcterms:W3CDTF">2020-08-14T12:34:00Z</dcterms:created>
  <dcterms:modified xsi:type="dcterms:W3CDTF">2020-08-14T12:34:00Z</dcterms:modified>
</cp:coreProperties>
</file>